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1B3EC6" w:rsidP="001B3EC6">
      <w:pPr>
        <w:jc w:val="center"/>
        <w:rPr>
          <w:rFonts w:ascii="Arial" w:hAnsi="Arial" w:cs="Arial"/>
          <w:b/>
          <w:sz w:val="52"/>
          <w:szCs w:val="52"/>
        </w:rPr>
      </w:pPr>
      <w:r w:rsidRPr="008D7255">
        <w:rPr>
          <w:rFonts w:ascii="Arial" w:hAnsi="Arial" w:cs="Arial"/>
          <w:b/>
          <w:sz w:val="52"/>
          <w:szCs w:val="52"/>
        </w:rPr>
        <w:t>MEMORIAL DESCRITIVO E ESPECIFICAÇÕES TÉCNICAS</w:t>
      </w:r>
    </w:p>
    <w:p w:rsidR="001B3EC6" w:rsidRPr="008D7255" w:rsidRDefault="001B3EC6" w:rsidP="00DB028D">
      <w:pPr>
        <w:spacing w:after="0"/>
        <w:jc w:val="center"/>
        <w:rPr>
          <w:rFonts w:ascii="Arial" w:hAnsi="Arial" w:cs="Arial"/>
          <w:sz w:val="40"/>
          <w:szCs w:val="40"/>
        </w:rPr>
      </w:pPr>
    </w:p>
    <w:p w:rsidR="00F4342C" w:rsidRPr="00C122A1" w:rsidRDefault="00F4342C" w:rsidP="00DB028D">
      <w:pPr>
        <w:spacing w:after="0"/>
        <w:jc w:val="center"/>
        <w:rPr>
          <w:rFonts w:ascii="Arial" w:hAnsi="Arial" w:cs="Arial"/>
          <w:sz w:val="40"/>
          <w:szCs w:val="40"/>
        </w:rPr>
      </w:pPr>
    </w:p>
    <w:p w:rsidR="001B3EC6" w:rsidRPr="00C122A1" w:rsidRDefault="001B3EC6" w:rsidP="00DB028D">
      <w:pPr>
        <w:jc w:val="center"/>
        <w:rPr>
          <w:rFonts w:ascii="Arial" w:hAnsi="Arial" w:cs="Arial"/>
          <w:b/>
          <w:sz w:val="36"/>
          <w:szCs w:val="36"/>
        </w:rPr>
      </w:pPr>
      <w:r w:rsidRPr="00C122A1">
        <w:rPr>
          <w:rFonts w:ascii="Arial" w:hAnsi="Arial" w:cs="Arial"/>
          <w:b/>
          <w:sz w:val="36"/>
          <w:szCs w:val="36"/>
        </w:rPr>
        <w:t>PROJETO</w:t>
      </w:r>
      <w:r w:rsidR="0058609A" w:rsidRPr="00C122A1">
        <w:rPr>
          <w:rFonts w:ascii="Arial" w:hAnsi="Arial" w:cs="Arial"/>
          <w:b/>
          <w:sz w:val="36"/>
          <w:szCs w:val="36"/>
        </w:rPr>
        <w:t xml:space="preserve"> </w:t>
      </w:r>
      <w:r w:rsidR="0091154A" w:rsidRPr="00C122A1">
        <w:rPr>
          <w:rFonts w:ascii="Arial" w:hAnsi="Arial" w:cs="Arial"/>
          <w:b/>
          <w:sz w:val="36"/>
          <w:szCs w:val="36"/>
        </w:rPr>
        <w:t>ELÉTRICO</w:t>
      </w:r>
    </w:p>
    <w:p w:rsidR="00DB028D" w:rsidRPr="00C122A1" w:rsidRDefault="00DB028D" w:rsidP="00DB028D">
      <w:pPr>
        <w:spacing w:line="360" w:lineRule="auto"/>
        <w:jc w:val="both"/>
        <w:rPr>
          <w:rFonts w:ascii="Arial" w:hAnsi="Arial" w:cs="Arial"/>
          <w:b/>
          <w:sz w:val="24"/>
          <w:szCs w:val="24"/>
        </w:rPr>
      </w:pPr>
    </w:p>
    <w:p w:rsidR="00F4342C" w:rsidRPr="00C122A1" w:rsidRDefault="00F4342C" w:rsidP="00C94619">
      <w:pPr>
        <w:spacing w:line="360" w:lineRule="auto"/>
        <w:rPr>
          <w:rFonts w:ascii="Arial" w:hAnsi="Arial" w:cs="Arial"/>
          <w:b/>
          <w:sz w:val="28"/>
          <w:szCs w:val="28"/>
        </w:rPr>
      </w:pPr>
    </w:p>
    <w:p w:rsidR="00374995" w:rsidRPr="00C122A1" w:rsidRDefault="00DB028D" w:rsidP="00374995">
      <w:pPr>
        <w:autoSpaceDE w:val="0"/>
        <w:autoSpaceDN w:val="0"/>
        <w:adjustRightInd w:val="0"/>
        <w:spacing w:after="0" w:line="240" w:lineRule="auto"/>
        <w:rPr>
          <w:rFonts w:ascii="Cambria" w:eastAsiaTheme="minorHAnsi" w:hAnsi="Cambria" w:cs="Cambria"/>
          <w:sz w:val="24"/>
          <w:szCs w:val="24"/>
          <w:lang w:eastAsia="en-US"/>
        </w:rPr>
      </w:pPr>
      <w:r w:rsidRPr="00C122A1">
        <w:rPr>
          <w:rFonts w:ascii="Arial" w:hAnsi="Arial" w:cs="Arial"/>
          <w:b/>
          <w:sz w:val="28"/>
          <w:szCs w:val="28"/>
        </w:rPr>
        <w:t>OBRA:</w:t>
      </w:r>
      <w:r w:rsidRPr="00C122A1">
        <w:rPr>
          <w:rFonts w:ascii="Arial" w:hAnsi="Arial" w:cs="Arial"/>
          <w:sz w:val="28"/>
          <w:szCs w:val="28"/>
        </w:rPr>
        <w:t xml:space="preserve"> </w:t>
      </w:r>
      <w:r w:rsidR="002A7FF8">
        <w:rPr>
          <w:rFonts w:ascii="Arial" w:hAnsi="Arial" w:cs="Arial"/>
          <w:b/>
          <w:sz w:val="28"/>
          <w:szCs w:val="28"/>
        </w:rPr>
        <w:t>IMPLANTAÇÃO DA MINI INDÚSTRIA DE LATICÍNIOS</w:t>
      </w:r>
    </w:p>
    <w:p w:rsidR="002D59B2" w:rsidRPr="00C122A1" w:rsidRDefault="002D59B2" w:rsidP="002D59B2">
      <w:pPr>
        <w:autoSpaceDE w:val="0"/>
        <w:autoSpaceDN w:val="0"/>
        <w:adjustRightInd w:val="0"/>
        <w:spacing w:after="0" w:line="240" w:lineRule="auto"/>
        <w:rPr>
          <w:rFonts w:ascii="Arial" w:eastAsiaTheme="minorHAnsi" w:hAnsi="Arial" w:cs="Arial"/>
          <w:sz w:val="28"/>
          <w:szCs w:val="28"/>
          <w:lang w:eastAsia="en-US"/>
        </w:rPr>
      </w:pPr>
    </w:p>
    <w:p w:rsidR="00DB028D" w:rsidRPr="00C122A1" w:rsidRDefault="00DB028D" w:rsidP="00C94619">
      <w:pPr>
        <w:spacing w:line="360" w:lineRule="auto"/>
        <w:rPr>
          <w:rFonts w:ascii="Arial" w:hAnsi="Arial" w:cs="Arial"/>
          <w:sz w:val="28"/>
          <w:szCs w:val="28"/>
        </w:rPr>
      </w:pPr>
    </w:p>
    <w:p w:rsidR="00DB028D" w:rsidRPr="00C122A1" w:rsidRDefault="001B3EC6" w:rsidP="00C94619">
      <w:pPr>
        <w:spacing w:line="360" w:lineRule="auto"/>
        <w:rPr>
          <w:rFonts w:ascii="Arial" w:hAnsi="Arial" w:cs="Arial"/>
          <w:sz w:val="28"/>
          <w:szCs w:val="28"/>
        </w:rPr>
      </w:pPr>
      <w:r w:rsidRPr="00C122A1">
        <w:rPr>
          <w:rFonts w:ascii="Arial" w:hAnsi="Arial" w:cs="Arial"/>
          <w:b/>
          <w:sz w:val="28"/>
          <w:szCs w:val="28"/>
        </w:rPr>
        <w:t>MUNICIPIO:</w:t>
      </w:r>
      <w:r w:rsidR="00935469" w:rsidRPr="00C122A1">
        <w:rPr>
          <w:rFonts w:ascii="Arial" w:hAnsi="Arial" w:cs="Arial"/>
          <w:b/>
          <w:sz w:val="28"/>
          <w:szCs w:val="28"/>
        </w:rPr>
        <w:t xml:space="preserve"> </w:t>
      </w:r>
      <w:r w:rsidR="002A7FF8">
        <w:rPr>
          <w:rFonts w:ascii="Arial" w:hAnsi="Arial" w:cs="Arial"/>
          <w:sz w:val="28"/>
          <w:szCs w:val="28"/>
        </w:rPr>
        <w:t>NOVA BRASILÂNDIA/MT</w:t>
      </w:r>
    </w:p>
    <w:p w:rsidR="001B3EC6" w:rsidRPr="00C122A1" w:rsidRDefault="001B3EC6" w:rsidP="00C94619">
      <w:pPr>
        <w:spacing w:line="360" w:lineRule="auto"/>
        <w:jc w:val="both"/>
        <w:rPr>
          <w:rFonts w:ascii="Arial" w:hAnsi="Arial" w:cs="Arial"/>
          <w:sz w:val="28"/>
          <w:szCs w:val="28"/>
        </w:rPr>
      </w:pPr>
      <w:r w:rsidRPr="00C122A1">
        <w:rPr>
          <w:rFonts w:ascii="Arial" w:hAnsi="Arial" w:cs="Arial"/>
          <w:b/>
          <w:sz w:val="28"/>
          <w:szCs w:val="28"/>
        </w:rPr>
        <w:t>LOCAL / DATA:</w:t>
      </w:r>
      <w:r w:rsidRPr="00C122A1">
        <w:rPr>
          <w:rFonts w:ascii="Arial" w:hAnsi="Arial" w:cs="Arial"/>
          <w:sz w:val="28"/>
          <w:szCs w:val="28"/>
        </w:rPr>
        <w:t xml:space="preserve"> CUIABÁ – MT / </w:t>
      </w:r>
      <w:proofErr w:type="gramStart"/>
      <w:r w:rsidR="002A7FF8">
        <w:rPr>
          <w:rFonts w:ascii="Arial" w:hAnsi="Arial" w:cs="Arial"/>
          <w:sz w:val="28"/>
          <w:szCs w:val="28"/>
        </w:rPr>
        <w:t>ABRIL</w:t>
      </w:r>
      <w:proofErr w:type="gramEnd"/>
      <w:r w:rsidR="00935469" w:rsidRPr="00C122A1">
        <w:rPr>
          <w:rFonts w:ascii="Arial" w:hAnsi="Arial" w:cs="Arial"/>
          <w:sz w:val="28"/>
          <w:szCs w:val="28"/>
        </w:rPr>
        <w:t xml:space="preserve"> / </w:t>
      </w:r>
      <w:r w:rsidR="002A7FF8">
        <w:rPr>
          <w:rFonts w:ascii="Arial" w:hAnsi="Arial" w:cs="Arial"/>
          <w:sz w:val="28"/>
          <w:szCs w:val="28"/>
        </w:rPr>
        <w:t>2018</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C122A1" w:rsidRDefault="001B3EC6" w:rsidP="002E300A">
      <w:pPr>
        <w:pStyle w:val="Ttulo1"/>
        <w:spacing w:before="0" w:after="240" w:line="240" w:lineRule="auto"/>
        <w:rPr>
          <w:rFonts w:ascii="Arial" w:hAnsi="Arial" w:cs="Arial"/>
          <w:color w:val="auto"/>
        </w:rPr>
      </w:pPr>
      <w:bookmarkStart w:id="0" w:name="_Toc265045904"/>
      <w:bookmarkStart w:id="1" w:name="_Toc332354565"/>
      <w:r w:rsidRPr="00C122A1">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2A7FF8" w:rsidRPr="00C122A1" w:rsidTr="00034700">
        <w:tc>
          <w:tcPr>
            <w:tcW w:w="2781" w:type="dxa"/>
            <w:hideMark/>
          </w:tcPr>
          <w:p w:rsidR="002A7FF8" w:rsidRPr="00F61EF3" w:rsidRDefault="002A7FF8" w:rsidP="002A7FF8">
            <w:pPr>
              <w:tabs>
                <w:tab w:val="left" w:leader="dot" w:pos="2280"/>
              </w:tabs>
              <w:spacing w:after="240" w:line="240" w:lineRule="auto"/>
              <w:jc w:val="both"/>
              <w:rPr>
                <w:rFonts w:ascii="Arial" w:hAnsi="Arial" w:cs="Arial"/>
                <w:b/>
                <w:sz w:val="20"/>
                <w:szCs w:val="20"/>
              </w:rPr>
            </w:pPr>
            <w:r w:rsidRPr="00F61EF3">
              <w:rPr>
                <w:rFonts w:ascii="Arial" w:hAnsi="Arial" w:cs="Arial"/>
                <w:sz w:val="20"/>
                <w:szCs w:val="20"/>
              </w:rPr>
              <w:t>Pretendente/Consumidor:</w:t>
            </w:r>
          </w:p>
        </w:tc>
        <w:tc>
          <w:tcPr>
            <w:tcW w:w="6484" w:type="dxa"/>
            <w:hideMark/>
          </w:tcPr>
          <w:p w:rsidR="002A7FF8" w:rsidRPr="00A62D6F" w:rsidRDefault="002A7FF8" w:rsidP="002A7FF8">
            <w:pPr>
              <w:spacing w:after="240" w:line="240" w:lineRule="auto"/>
              <w:jc w:val="both"/>
              <w:rPr>
                <w:rFonts w:ascii="Arial" w:hAnsi="Arial" w:cs="Arial"/>
                <w:b/>
                <w:sz w:val="20"/>
                <w:szCs w:val="20"/>
              </w:rPr>
            </w:pPr>
            <w:r>
              <w:rPr>
                <w:rFonts w:ascii="Arial" w:hAnsi="Arial" w:cs="Arial"/>
                <w:b/>
                <w:sz w:val="20"/>
                <w:szCs w:val="20"/>
              </w:rPr>
              <w:t>PREFEITUR MUNICIPAL DE NOVA BRASILÂNDIA</w:t>
            </w:r>
          </w:p>
        </w:tc>
        <w:tc>
          <w:tcPr>
            <w:tcW w:w="6455" w:type="dxa"/>
          </w:tcPr>
          <w:p w:rsidR="002A7FF8" w:rsidRPr="00C122A1" w:rsidRDefault="002A7FF8" w:rsidP="002A7FF8">
            <w:pPr>
              <w:spacing w:after="240" w:line="240" w:lineRule="auto"/>
              <w:jc w:val="both"/>
              <w:rPr>
                <w:rFonts w:ascii="Arial" w:hAnsi="Arial" w:cs="Arial"/>
                <w:b/>
                <w:sz w:val="24"/>
                <w:szCs w:val="24"/>
              </w:rPr>
            </w:pPr>
          </w:p>
        </w:tc>
      </w:tr>
      <w:tr w:rsidR="002A7FF8" w:rsidRPr="00C122A1" w:rsidTr="00034700">
        <w:tc>
          <w:tcPr>
            <w:tcW w:w="2781" w:type="dxa"/>
            <w:hideMark/>
          </w:tcPr>
          <w:p w:rsidR="002A7FF8" w:rsidRPr="00F61EF3" w:rsidRDefault="002A7FF8" w:rsidP="002A7FF8">
            <w:pPr>
              <w:tabs>
                <w:tab w:val="left" w:leader="dot" w:pos="2280"/>
              </w:tabs>
              <w:spacing w:after="240" w:line="240" w:lineRule="auto"/>
              <w:jc w:val="both"/>
              <w:rPr>
                <w:rFonts w:ascii="Arial" w:hAnsi="Arial" w:cs="Arial"/>
                <w:b/>
                <w:sz w:val="20"/>
                <w:szCs w:val="20"/>
              </w:rPr>
            </w:pPr>
            <w:r w:rsidRPr="00F61EF3">
              <w:rPr>
                <w:rFonts w:ascii="Arial" w:hAnsi="Arial" w:cs="Arial"/>
                <w:sz w:val="20"/>
                <w:szCs w:val="20"/>
              </w:rPr>
              <w:t>Obra</w:t>
            </w:r>
            <w:r w:rsidRPr="00F61EF3">
              <w:rPr>
                <w:rFonts w:ascii="Arial" w:hAnsi="Arial" w:cs="Arial"/>
                <w:sz w:val="20"/>
                <w:szCs w:val="20"/>
              </w:rPr>
              <w:tab/>
              <w:t>:</w:t>
            </w:r>
          </w:p>
        </w:tc>
        <w:tc>
          <w:tcPr>
            <w:tcW w:w="6484" w:type="dxa"/>
            <w:hideMark/>
          </w:tcPr>
          <w:p w:rsidR="002A7FF8" w:rsidRPr="00A62D6F" w:rsidRDefault="002A7FF8" w:rsidP="002A7FF8">
            <w:pPr>
              <w:spacing w:after="240" w:line="240" w:lineRule="auto"/>
              <w:jc w:val="both"/>
              <w:rPr>
                <w:rFonts w:ascii="Arial" w:hAnsi="Arial" w:cs="Arial"/>
                <w:b/>
                <w:sz w:val="20"/>
                <w:szCs w:val="20"/>
              </w:rPr>
            </w:pPr>
            <w:r>
              <w:rPr>
                <w:rFonts w:ascii="Arial" w:hAnsi="Arial" w:cs="Arial"/>
                <w:b/>
                <w:sz w:val="20"/>
                <w:szCs w:val="20"/>
              </w:rPr>
              <w:t>IMPLANTAÇÃO DA MINI INDÚSTRIA DE LATICÍNIOS</w:t>
            </w:r>
          </w:p>
        </w:tc>
        <w:tc>
          <w:tcPr>
            <w:tcW w:w="6455" w:type="dxa"/>
          </w:tcPr>
          <w:p w:rsidR="002A7FF8" w:rsidRPr="00C122A1" w:rsidRDefault="002A7FF8" w:rsidP="002A7FF8">
            <w:pPr>
              <w:spacing w:after="240" w:line="240" w:lineRule="auto"/>
              <w:jc w:val="both"/>
              <w:rPr>
                <w:rFonts w:ascii="Arial" w:hAnsi="Arial" w:cs="Arial"/>
                <w:b/>
                <w:sz w:val="24"/>
                <w:szCs w:val="24"/>
              </w:rPr>
            </w:pPr>
          </w:p>
        </w:tc>
      </w:tr>
      <w:tr w:rsidR="002A7FF8" w:rsidRPr="00C122A1" w:rsidTr="00034700">
        <w:tc>
          <w:tcPr>
            <w:tcW w:w="2781" w:type="dxa"/>
            <w:hideMark/>
          </w:tcPr>
          <w:p w:rsidR="002A7FF8" w:rsidRPr="00F61EF3" w:rsidRDefault="002A7FF8" w:rsidP="002A7FF8">
            <w:pPr>
              <w:tabs>
                <w:tab w:val="left" w:leader="dot" w:pos="2280"/>
              </w:tabs>
              <w:spacing w:after="240" w:line="240" w:lineRule="auto"/>
              <w:jc w:val="both"/>
              <w:rPr>
                <w:rFonts w:ascii="Arial" w:hAnsi="Arial" w:cs="Arial"/>
                <w:sz w:val="20"/>
                <w:szCs w:val="20"/>
              </w:rPr>
            </w:pPr>
            <w:r w:rsidRPr="00F61EF3">
              <w:rPr>
                <w:rFonts w:ascii="Arial" w:hAnsi="Arial" w:cs="Arial"/>
                <w:sz w:val="20"/>
                <w:szCs w:val="20"/>
              </w:rPr>
              <w:t>Localidade</w:t>
            </w:r>
            <w:r w:rsidRPr="00F61EF3">
              <w:rPr>
                <w:rFonts w:ascii="Arial" w:hAnsi="Arial" w:cs="Arial"/>
                <w:sz w:val="20"/>
                <w:szCs w:val="20"/>
              </w:rPr>
              <w:tab/>
              <w:t>:</w:t>
            </w:r>
          </w:p>
        </w:tc>
        <w:tc>
          <w:tcPr>
            <w:tcW w:w="6484" w:type="dxa"/>
            <w:hideMark/>
          </w:tcPr>
          <w:p w:rsidR="002A7FF8" w:rsidRPr="00A62D6F" w:rsidRDefault="002A7FF8" w:rsidP="002A7FF8">
            <w:pPr>
              <w:spacing w:after="240" w:line="240" w:lineRule="auto"/>
              <w:jc w:val="both"/>
              <w:rPr>
                <w:rFonts w:ascii="Arial" w:hAnsi="Arial" w:cs="Arial"/>
                <w:b/>
                <w:sz w:val="20"/>
                <w:szCs w:val="20"/>
              </w:rPr>
            </w:pPr>
            <w:r>
              <w:rPr>
                <w:rFonts w:ascii="Arial" w:hAnsi="Arial" w:cs="Arial"/>
                <w:b/>
                <w:sz w:val="20"/>
                <w:szCs w:val="20"/>
              </w:rPr>
              <w:t>NOVA BRASILÂNDIA</w:t>
            </w:r>
            <w:r w:rsidRPr="00A62D6F">
              <w:rPr>
                <w:rFonts w:ascii="Arial" w:hAnsi="Arial" w:cs="Arial"/>
                <w:b/>
                <w:sz w:val="20"/>
                <w:szCs w:val="20"/>
              </w:rPr>
              <w:t>/MT</w:t>
            </w:r>
          </w:p>
        </w:tc>
        <w:tc>
          <w:tcPr>
            <w:tcW w:w="6455" w:type="dxa"/>
          </w:tcPr>
          <w:p w:rsidR="002A7FF8" w:rsidRPr="00C122A1" w:rsidRDefault="002A7FF8" w:rsidP="002A7FF8">
            <w:pPr>
              <w:spacing w:after="240" w:line="240" w:lineRule="auto"/>
              <w:jc w:val="both"/>
              <w:rPr>
                <w:rFonts w:ascii="Arial" w:hAnsi="Arial" w:cs="Arial"/>
                <w:b/>
                <w:sz w:val="24"/>
                <w:szCs w:val="24"/>
              </w:rPr>
            </w:pPr>
          </w:p>
        </w:tc>
      </w:tr>
      <w:tr w:rsidR="002A7FF8" w:rsidRPr="00C122A1" w:rsidTr="00034700">
        <w:tc>
          <w:tcPr>
            <w:tcW w:w="2781" w:type="dxa"/>
            <w:hideMark/>
          </w:tcPr>
          <w:p w:rsidR="002A7FF8" w:rsidRPr="00F61EF3" w:rsidRDefault="002A7FF8" w:rsidP="002A7FF8">
            <w:pPr>
              <w:tabs>
                <w:tab w:val="left" w:leader="dot" w:pos="2280"/>
              </w:tabs>
              <w:spacing w:after="240" w:line="240" w:lineRule="auto"/>
              <w:jc w:val="both"/>
              <w:rPr>
                <w:rFonts w:ascii="Arial" w:hAnsi="Arial" w:cs="Arial"/>
                <w:sz w:val="20"/>
                <w:szCs w:val="20"/>
              </w:rPr>
            </w:pPr>
            <w:r w:rsidRPr="00F61EF3">
              <w:rPr>
                <w:rFonts w:ascii="Arial" w:hAnsi="Arial" w:cs="Arial"/>
                <w:sz w:val="20"/>
                <w:szCs w:val="20"/>
              </w:rPr>
              <w:t>Data</w:t>
            </w:r>
            <w:r w:rsidRPr="00F61EF3">
              <w:rPr>
                <w:rFonts w:ascii="Arial" w:hAnsi="Arial" w:cs="Arial"/>
                <w:sz w:val="20"/>
                <w:szCs w:val="20"/>
              </w:rPr>
              <w:tab/>
              <w:t>:</w:t>
            </w:r>
          </w:p>
        </w:tc>
        <w:tc>
          <w:tcPr>
            <w:tcW w:w="6484" w:type="dxa"/>
            <w:hideMark/>
          </w:tcPr>
          <w:p w:rsidR="002A7FF8" w:rsidRPr="00A62D6F" w:rsidRDefault="002A7FF8" w:rsidP="002A7FF8">
            <w:pPr>
              <w:spacing w:after="240" w:line="240" w:lineRule="auto"/>
              <w:jc w:val="both"/>
              <w:rPr>
                <w:rFonts w:ascii="Arial" w:hAnsi="Arial" w:cs="Arial"/>
                <w:b/>
                <w:sz w:val="20"/>
                <w:szCs w:val="20"/>
              </w:rPr>
            </w:pPr>
            <w:r>
              <w:rPr>
                <w:rFonts w:ascii="Arial" w:hAnsi="Arial" w:cs="Arial"/>
                <w:sz w:val="28"/>
                <w:szCs w:val="28"/>
              </w:rPr>
              <w:t xml:space="preserve"> ABRIL / 2018</w:t>
            </w:r>
          </w:p>
        </w:tc>
        <w:tc>
          <w:tcPr>
            <w:tcW w:w="6455" w:type="dxa"/>
          </w:tcPr>
          <w:p w:rsidR="002A7FF8" w:rsidRPr="00C122A1" w:rsidRDefault="002A7FF8" w:rsidP="002A7FF8">
            <w:pPr>
              <w:spacing w:after="240" w:line="240" w:lineRule="auto"/>
              <w:jc w:val="both"/>
              <w:rPr>
                <w:rFonts w:ascii="Arial" w:hAnsi="Arial" w:cs="Arial"/>
                <w:b/>
                <w:sz w:val="24"/>
                <w:szCs w:val="24"/>
              </w:rPr>
            </w:pPr>
          </w:p>
        </w:tc>
      </w:tr>
      <w:tr w:rsidR="002A7FF8" w:rsidRPr="00C122A1" w:rsidTr="00034700">
        <w:tc>
          <w:tcPr>
            <w:tcW w:w="2781" w:type="dxa"/>
            <w:hideMark/>
          </w:tcPr>
          <w:p w:rsidR="002A7FF8" w:rsidRPr="00F61EF3" w:rsidRDefault="002A7FF8" w:rsidP="002A7FF8">
            <w:pPr>
              <w:tabs>
                <w:tab w:val="left" w:leader="dot" w:pos="2280"/>
              </w:tabs>
              <w:spacing w:after="240" w:line="240" w:lineRule="auto"/>
              <w:jc w:val="both"/>
              <w:rPr>
                <w:rFonts w:ascii="Arial" w:hAnsi="Arial" w:cs="Arial"/>
                <w:sz w:val="20"/>
                <w:szCs w:val="20"/>
              </w:rPr>
            </w:pPr>
            <w:r w:rsidRPr="00F61EF3">
              <w:rPr>
                <w:rFonts w:ascii="Arial" w:hAnsi="Arial" w:cs="Arial"/>
                <w:sz w:val="20"/>
                <w:szCs w:val="20"/>
              </w:rPr>
              <w:t>Descrição do Projeto</w:t>
            </w:r>
            <w:r w:rsidRPr="00F61EF3">
              <w:rPr>
                <w:rFonts w:ascii="Arial" w:hAnsi="Arial" w:cs="Arial"/>
                <w:sz w:val="20"/>
                <w:szCs w:val="20"/>
              </w:rPr>
              <w:tab/>
              <w:t>:</w:t>
            </w:r>
          </w:p>
        </w:tc>
        <w:tc>
          <w:tcPr>
            <w:tcW w:w="6484" w:type="dxa"/>
            <w:hideMark/>
          </w:tcPr>
          <w:p w:rsidR="002A7FF8" w:rsidRPr="00A62D6F" w:rsidRDefault="002A7FF8" w:rsidP="002A7FF8">
            <w:pPr>
              <w:spacing w:after="240" w:line="240" w:lineRule="auto"/>
              <w:jc w:val="both"/>
              <w:rPr>
                <w:rFonts w:ascii="Arial" w:hAnsi="Arial" w:cs="Arial"/>
                <w:b/>
                <w:sz w:val="20"/>
                <w:szCs w:val="20"/>
              </w:rPr>
            </w:pPr>
            <w:r w:rsidRPr="00A62D6F">
              <w:rPr>
                <w:rFonts w:ascii="Arial" w:hAnsi="Arial" w:cs="Arial"/>
                <w:b/>
                <w:sz w:val="20"/>
                <w:szCs w:val="20"/>
              </w:rPr>
              <w:t xml:space="preserve">O presente memorial descritivo tem por objetivo fixar normas específicas para a </w:t>
            </w:r>
            <w:r>
              <w:rPr>
                <w:rFonts w:ascii="Arial" w:hAnsi="Arial" w:cs="Arial"/>
                <w:b/>
                <w:sz w:val="20"/>
                <w:szCs w:val="20"/>
              </w:rPr>
              <w:t>IMPLANTAÇÃO DA MINI INDÚSTRIA DE LATICÍNIOS,</w:t>
            </w:r>
            <w:r w:rsidRPr="00A62D6F">
              <w:rPr>
                <w:rFonts w:ascii="Arial" w:hAnsi="Arial" w:cs="Arial"/>
                <w:b/>
                <w:sz w:val="20"/>
                <w:szCs w:val="20"/>
              </w:rPr>
              <w:t xml:space="preserve"> localizad</w:t>
            </w:r>
            <w:r>
              <w:rPr>
                <w:rFonts w:ascii="Arial" w:hAnsi="Arial" w:cs="Arial"/>
                <w:b/>
                <w:sz w:val="20"/>
                <w:szCs w:val="20"/>
              </w:rPr>
              <w:t>a</w:t>
            </w:r>
            <w:r w:rsidRPr="00A62D6F">
              <w:rPr>
                <w:rFonts w:ascii="Arial" w:hAnsi="Arial" w:cs="Arial"/>
                <w:b/>
                <w:sz w:val="20"/>
                <w:szCs w:val="20"/>
              </w:rPr>
              <w:t xml:space="preserve"> no município de </w:t>
            </w:r>
            <w:r>
              <w:rPr>
                <w:rFonts w:ascii="Arial" w:hAnsi="Arial" w:cs="Arial"/>
                <w:b/>
                <w:sz w:val="20"/>
                <w:szCs w:val="20"/>
              </w:rPr>
              <w:t>NOVA BRASILÂNDIA</w:t>
            </w:r>
            <w:r w:rsidRPr="00A62D6F">
              <w:rPr>
                <w:rFonts w:ascii="Arial" w:hAnsi="Arial" w:cs="Arial"/>
                <w:b/>
                <w:sz w:val="20"/>
                <w:szCs w:val="20"/>
              </w:rPr>
              <w:t>.</w:t>
            </w:r>
          </w:p>
        </w:tc>
        <w:tc>
          <w:tcPr>
            <w:tcW w:w="6455" w:type="dxa"/>
          </w:tcPr>
          <w:p w:rsidR="002A7FF8" w:rsidRPr="00C122A1" w:rsidRDefault="002A7FF8" w:rsidP="002A7FF8">
            <w:pPr>
              <w:spacing w:after="240" w:line="240" w:lineRule="auto"/>
              <w:jc w:val="both"/>
              <w:rPr>
                <w:rFonts w:ascii="Arial" w:hAnsi="Arial" w:cs="Arial"/>
                <w:b/>
                <w:sz w:val="24"/>
                <w:szCs w:val="24"/>
              </w:rPr>
            </w:pPr>
          </w:p>
        </w:tc>
      </w:tr>
    </w:tbl>
    <w:p w:rsidR="006F1DC9" w:rsidRPr="008D7255" w:rsidRDefault="006F1DC9" w:rsidP="002E300A">
      <w:pPr>
        <w:pStyle w:val="Ttulo1"/>
        <w:spacing w:before="0" w:after="240" w:line="240" w:lineRule="auto"/>
        <w:rPr>
          <w:rFonts w:ascii="Arial" w:hAnsi="Arial" w:cs="Arial"/>
          <w:color w:val="auto"/>
        </w:rPr>
      </w:pPr>
      <w:r w:rsidRPr="008D7255">
        <w:rPr>
          <w:rFonts w:ascii="Arial" w:hAnsi="Arial" w:cs="Arial"/>
          <w:color w:val="auto"/>
        </w:rPr>
        <w:t>CONSIDERAÇÕES INICIAIS</w:t>
      </w:r>
    </w:p>
    <w:p w:rsidR="00716D6B" w:rsidRPr="008D7255" w:rsidRDefault="006D52D7" w:rsidP="00335120">
      <w:pPr>
        <w:spacing w:after="240" w:line="360" w:lineRule="auto"/>
        <w:ind w:firstLine="1134"/>
        <w:jc w:val="both"/>
        <w:rPr>
          <w:rFonts w:ascii="Arial" w:hAnsi="Arial" w:cs="Arial"/>
          <w:sz w:val="20"/>
          <w:szCs w:val="20"/>
        </w:rPr>
      </w:pPr>
      <w:r w:rsidRPr="008D7255">
        <w:rPr>
          <w:rFonts w:ascii="Arial" w:hAnsi="Arial" w:cs="Arial"/>
          <w:sz w:val="20"/>
          <w:szCs w:val="20"/>
        </w:rPr>
        <w:t>O presente memorial descritivo de procedimentos estabelece as condições técnicas mínimas a serem obedecidas na execução das obras e serviços acima citados, fixando</w:t>
      </w:r>
      <w:r w:rsidR="004E3085">
        <w:rPr>
          <w:rFonts w:ascii="Arial" w:hAnsi="Arial" w:cs="Arial"/>
          <w:sz w:val="20"/>
          <w:szCs w:val="20"/>
        </w:rPr>
        <w:t>,</w:t>
      </w:r>
      <w:r w:rsidRPr="008D7255">
        <w:rPr>
          <w:rFonts w:ascii="Arial" w:hAnsi="Arial" w:cs="Arial"/>
          <w:sz w:val="20"/>
          <w:szCs w:val="20"/>
        </w:rPr>
        <w:t xml:space="preserve"> </w:t>
      </w:r>
      <w:r w:rsidR="00C122A1" w:rsidRPr="008D7255">
        <w:rPr>
          <w:rFonts w:ascii="Arial" w:hAnsi="Arial" w:cs="Arial"/>
          <w:sz w:val="20"/>
          <w:szCs w:val="20"/>
        </w:rPr>
        <w:t>portanto,</w:t>
      </w:r>
      <w:r w:rsidRPr="008D7255">
        <w:rPr>
          <w:rFonts w:ascii="Arial" w:hAnsi="Arial" w:cs="Arial"/>
          <w:sz w:val="20"/>
          <w:szCs w:val="20"/>
        </w:rPr>
        <w:t xml:space="preserve"> os parâmetros mínimos a serem atendidos para materiais, serviços e equipamentos,</w:t>
      </w:r>
      <w:r w:rsidR="00935469" w:rsidRPr="008D7255">
        <w:rPr>
          <w:rFonts w:ascii="Arial" w:hAnsi="Arial" w:cs="Arial"/>
          <w:sz w:val="20"/>
          <w:szCs w:val="20"/>
        </w:rPr>
        <w:t xml:space="preserve"> seguindo 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335120">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335120">
      <w:pPr>
        <w:pStyle w:val="NormalArial"/>
        <w:spacing w:line="360" w:lineRule="auto"/>
        <w:ind w:firstLine="1134"/>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w:t>
      </w:r>
      <w:r w:rsidR="004E3085">
        <w:rPr>
          <w:sz w:val="20"/>
          <w:szCs w:val="20"/>
        </w:rPr>
        <w:t>,</w:t>
      </w:r>
      <w:r w:rsidRPr="008D7255">
        <w:rPr>
          <w:sz w:val="20"/>
          <w:szCs w:val="20"/>
        </w:rPr>
        <w:t xml:space="preserve"> ainda</w:t>
      </w:r>
      <w:r w:rsidR="004E3085">
        <w:rPr>
          <w:sz w:val="20"/>
          <w:szCs w:val="20"/>
        </w:rPr>
        <w:t>,</w:t>
      </w:r>
      <w:r w:rsidRPr="008D7255">
        <w:rPr>
          <w:sz w:val="20"/>
          <w:szCs w:val="20"/>
        </w:rPr>
        <w:t xml:space="preserve"> satisfazer rigorosamente às Normas Brasileiras.</w:t>
      </w:r>
    </w:p>
    <w:p w:rsidR="001040CC" w:rsidRPr="008D7255" w:rsidRDefault="001040CC" w:rsidP="00335120">
      <w:pPr>
        <w:pStyle w:val="NormalArial"/>
        <w:spacing w:line="360" w:lineRule="auto"/>
        <w:ind w:firstLine="1134"/>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DOCUMENTOS DA OBRA</w:t>
      </w:r>
    </w:p>
    <w:p w:rsidR="006F1DC9" w:rsidRPr="008D7255" w:rsidRDefault="006F1DC9" w:rsidP="00DB4FE4">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B93D96">
      <w:pPr>
        <w:numPr>
          <w:ilvl w:val="0"/>
          <w:numId w:val="1"/>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4E3085">
        <w:rPr>
          <w:rFonts w:ascii="Arial" w:hAnsi="Arial" w:cs="Arial"/>
          <w:sz w:val="20"/>
          <w:szCs w:val="20"/>
        </w:rPr>
        <w:t>consulte</w:t>
      </w:r>
      <w:r w:rsidRPr="008D7255">
        <w:rPr>
          <w:rFonts w:ascii="Arial" w:hAnsi="Arial" w:cs="Arial"/>
          <w:sz w:val="20"/>
          <w:szCs w:val="20"/>
        </w:rPr>
        <w:t xml:space="preserve"> à </w:t>
      </w:r>
      <w:r w:rsidR="00A10EC9" w:rsidRPr="008D7255">
        <w:rPr>
          <w:rFonts w:ascii="Arial" w:hAnsi="Arial" w:cs="Arial"/>
          <w:sz w:val="20"/>
          <w:szCs w:val="20"/>
        </w:rPr>
        <w:t>CENTRAL DE PROJETOS AMM</w:t>
      </w:r>
      <w:r w:rsidR="00DB4FE4">
        <w:rPr>
          <w:rFonts w:ascii="Arial" w:hAnsi="Arial" w:cs="Arial"/>
          <w:sz w:val="20"/>
          <w:szCs w:val="20"/>
        </w:rPr>
        <w:t>;</w:t>
      </w:r>
    </w:p>
    <w:p w:rsidR="006F1DC9" w:rsidRPr="008D7255" w:rsidRDefault="006F1DC9" w:rsidP="00B93D96">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w:t>
      </w:r>
      <w:r w:rsidR="00DB4FE4">
        <w:rPr>
          <w:rFonts w:ascii="Arial" w:hAnsi="Arial" w:cs="Arial"/>
          <w:sz w:val="20"/>
          <w:szCs w:val="20"/>
        </w:rPr>
        <w:t>lecerão sempre os mais recentes;</w:t>
      </w:r>
    </w:p>
    <w:p w:rsidR="006F1DC9" w:rsidRDefault="006F1DC9" w:rsidP="00B93D96">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w:t>
      </w:r>
      <w:r w:rsidR="00DB4FE4">
        <w:rPr>
          <w:rFonts w:ascii="Arial" w:hAnsi="Arial" w:cs="Arial"/>
          <w:sz w:val="20"/>
          <w:szCs w:val="20"/>
        </w:rPr>
        <w:t>alecem sobre o desenho (escala);</w:t>
      </w:r>
    </w:p>
    <w:p w:rsidR="00DB4FE4" w:rsidRDefault="00DB4FE4" w:rsidP="00DB4FE4">
      <w:pPr>
        <w:autoSpaceDE w:val="0"/>
        <w:autoSpaceDN w:val="0"/>
        <w:adjustRightInd w:val="0"/>
        <w:spacing w:after="0" w:line="360" w:lineRule="auto"/>
        <w:ind w:left="1134"/>
        <w:jc w:val="both"/>
        <w:rPr>
          <w:rFonts w:ascii="Arial" w:hAnsi="Arial" w:cs="Arial"/>
          <w:sz w:val="20"/>
          <w:szCs w:val="20"/>
        </w:rPr>
      </w:pPr>
    </w:p>
    <w:p w:rsidR="0051147F" w:rsidRPr="008D7255" w:rsidRDefault="0051147F" w:rsidP="00DB4FE4">
      <w:pPr>
        <w:autoSpaceDE w:val="0"/>
        <w:autoSpaceDN w:val="0"/>
        <w:adjustRightInd w:val="0"/>
        <w:spacing w:after="0" w:line="360" w:lineRule="auto"/>
        <w:ind w:left="1134"/>
        <w:jc w:val="both"/>
        <w:rPr>
          <w:rFonts w:ascii="Arial" w:hAnsi="Arial" w:cs="Arial"/>
          <w:sz w:val="20"/>
          <w:szCs w:val="20"/>
        </w:rPr>
      </w:pPr>
    </w:p>
    <w:p w:rsidR="002E300A" w:rsidRPr="008D7255" w:rsidRDefault="0091154A" w:rsidP="005F1430">
      <w:pPr>
        <w:pStyle w:val="Ttulo1"/>
        <w:ind w:firstLine="1134"/>
        <w:rPr>
          <w:rFonts w:ascii="Arial" w:hAnsi="Arial" w:cs="Arial"/>
          <w:color w:val="auto"/>
        </w:rPr>
      </w:pPr>
      <w:r>
        <w:rPr>
          <w:rFonts w:ascii="Arial" w:hAnsi="Arial" w:cs="Arial"/>
          <w:color w:val="auto"/>
        </w:rPr>
        <w:lastRenderedPageBreak/>
        <w:t>INSTALAÇÕES ELÉTRICAS</w:t>
      </w:r>
    </w:p>
    <w:p w:rsidR="002E300A" w:rsidRPr="008D7255" w:rsidRDefault="002E300A" w:rsidP="002E300A">
      <w:pPr>
        <w:rPr>
          <w:rFonts w:ascii="Arial" w:hAnsi="Arial" w:cs="Arial"/>
        </w:rPr>
      </w:pPr>
    </w:p>
    <w:p w:rsidR="005B2376" w:rsidRPr="005B2376" w:rsidRDefault="005B2376" w:rsidP="00B93D96">
      <w:pPr>
        <w:pStyle w:val="PargrafodaLista"/>
        <w:numPr>
          <w:ilvl w:val="0"/>
          <w:numId w:val="3"/>
        </w:numPr>
        <w:spacing w:line="360" w:lineRule="auto"/>
        <w:ind w:left="0" w:firstLine="1134"/>
        <w:outlineLvl w:val="0"/>
        <w:rPr>
          <w:rFonts w:ascii="Arial" w:hAnsi="Arial" w:cs="Arial"/>
          <w:b/>
        </w:rPr>
      </w:pPr>
      <w:r>
        <w:rPr>
          <w:rFonts w:ascii="Arial" w:hAnsi="Arial" w:cs="Arial"/>
          <w:b/>
        </w:rPr>
        <w:t>INTRODUÇÃO</w:t>
      </w:r>
    </w:p>
    <w:p w:rsidR="00594672" w:rsidRDefault="00B2278F" w:rsidP="00B2278F">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O presente memorial tem por finalidade descrever os serviços das instala</w:t>
      </w:r>
      <w:r w:rsidR="002A7FF8">
        <w:rPr>
          <w:rFonts w:ascii="Arial" w:hAnsi="Arial" w:cs="Arial"/>
          <w:sz w:val="20"/>
          <w:szCs w:val="20"/>
        </w:rPr>
        <w:t>ções elétricas para IMPLANTAÇÃO DO MINI LATICÍNIO.</w:t>
      </w:r>
    </w:p>
    <w:p w:rsidR="00B2278F" w:rsidRPr="00B2278F" w:rsidRDefault="00B2278F" w:rsidP="00B2278F">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Todos os serviços deverão ser executados de acordo com o projeto de instalações elétricas e as especificações de materiais que fazem parte integrante do Memorial Descritivo em conformidade com a planilha orçamentária.</w:t>
      </w:r>
    </w:p>
    <w:p w:rsidR="00B2278F" w:rsidRPr="00B2278F" w:rsidRDefault="00B2278F" w:rsidP="00B2278F">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Todos os serviços devem ser feitos por pessoal especializado e habilitado, de modo a atender as Normas Técnicas da ABNT, relativas à execução dos serviços.</w:t>
      </w:r>
    </w:p>
    <w:p w:rsidR="00B2278F" w:rsidRP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 xml:space="preserve">Ficará a critério da fiscalização, impugnar parcial ou totalmente qualquer trabalho que esteja em desacordo com o proposto nas normas, como também as especificações de material e do projeto em questão conforme seja o caso. </w:t>
      </w:r>
    </w:p>
    <w:p w:rsidR="00B2278F" w:rsidRPr="00B2278F" w:rsidRDefault="00B2278F" w:rsidP="00B2278F">
      <w:pPr>
        <w:pStyle w:val="Corpodetexto"/>
        <w:spacing w:after="0" w:line="360" w:lineRule="auto"/>
        <w:ind w:firstLine="1134"/>
        <w:jc w:val="both"/>
        <w:rPr>
          <w:rFonts w:ascii="Arial" w:hAnsi="Arial" w:cs="Arial"/>
          <w:sz w:val="20"/>
          <w:szCs w:val="20"/>
        </w:rPr>
      </w:pPr>
      <w:r w:rsidRPr="00B2278F">
        <w:rPr>
          <w:rFonts w:ascii="Arial" w:hAnsi="Arial" w:cs="Arial"/>
          <w:sz w:val="20"/>
          <w:szCs w:val="20"/>
        </w:rPr>
        <w:t>Toda e qualquer alteração do projeto durante a obra deverá ser feita mediante consulta prévia da fiscalização.</w:t>
      </w:r>
    </w:p>
    <w:p w:rsidR="002E300A" w:rsidRDefault="00B2278F" w:rsidP="00B2278F">
      <w:pPr>
        <w:pStyle w:val="TextosemFormatao"/>
        <w:spacing w:line="360" w:lineRule="auto"/>
        <w:ind w:firstLine="1134"/>
        <w:jc w:val="both"/>
        <w:rPr>
          <w:rFonts w:ascii="Arial" w:hAnsi="Arial" w:cs="Arial"/>
        </w:rPr>
      </w:pPr>
      <w:r w:rsidRPr="00B2278F">
        <w:rPr>
          <w:rFonts w:ascii="Arial" w:hAnsi="Arial" w:cs="Arial"/>
        </w:rPr>
        <w:t>Todos os serviços das instalações elétricas devem obedecer aos passos descritos neste memorial.</w:t>
      </w:r>
    </w:p>
    <w:p w:rsidR="002D5B18" w:rsidRPr="002D5B18" w:rsidRDefault="002D5B18" w:rsidP="00B2278F">
      <w:pPr>
        <w:pStyle w:val="TextosemFormatao"/>
        <w:spacing w:line="360" w:lineRule="auto"/>
        <w:ind w:firstLine="1134"/>
        <w:jc w:val="both"/>
        <w:rPr>
          <w:rFonts w:ascii="Arial" w:hAnsi="Arial" w:cs="Arial"/>
          <w:b/>
        </w:rPr>
      </w:pPr>
      <w:r w:rsidRPr="002D5B18">
        <w:rPr>
          <w:rFonts w:ascii="Arial" w:hAnsi="Arial" w:cs="Arial"/>
          <w:b/>
        </w:rPr>
        <w:t>A iluminação externa, Alimentação da caldeira, Posto de Transformação e os componentes inclusos nesses sistemas serão executados em uma segunda etapa</w:t>
      </w:r>
      <w:r>
        <w:rPr>
          <w:rFonts w:ascii="Arial" w:hAnsi="Arial" w:cs="Arial"/>
          <w:b/>
        </w:rPr>
        <w:t>.</w:t>
      </w:r>
      <w:bookmarkStart w:id="2" w:name="_GoBack"/>
      <w:bookmarkEnd w:id="2"/>
    </w:p>
    <w:p w:rsidR="00B2278F" w:rsidRPr="008D7255" w:rsidRDefault="00B2278F" w:rsidP="00B2278F">
      <w:pPr>
        <w:pStyle w:val="TextosemFormatao"/>
        <w:spacing w:line="360" w:lineRule="auto"/>
        <w:ind w:left="1778"/>
        <w:jc w:val="both"/>
        <w:rPr>
          <w:rFonts w:ascii="Arial" w:hAnsi="Arial" w:cs="Arial"/>
        </w:rPr>
      </w:pPr>
    </w:p>
    <w:p w:rsidR="00B976BD" w:rsidRDefault="00B2278F" w:rsidP="00B93D96">
      <w:pPr>
        <w:pStyle w:val="PargrafodaLista"/>
        <w:numPr>
          <w:ilvl w:val="0"/>
          <w:numId w:val="3"/>
        </w:numPr>
        <w:spacing w:line="360" w:lineRule="auto"/>
        <w:ind w:left="0" w:firstLine="1134"/>
        <w:jc w:val="both"/>
        <w:outlineLvl w:val="0"/>
        <w:rPr>
          <w:rFonts w:ascii="Arial" w:hAnsi="Arial" w:cs="Arial"/>
          <w:b/>
        </w:rPr>
      </w:pPr>
      <w:bookmarkStart w:id="3" w:name="_Toc413939514"/>
      <w:r>
        <w:rPr>
          <w:rFonts w:ascii="Arial" w:hAnsi="Arial" w:cs="Arial"/>
          <w:b/>
        </w:rPr>
        <w:t>NORMAS E DETERMINAÇÕES</w:t>
      </w:r>
    </w:p>
    <w:p w:rsidR="007C2C77" w:rsidRPr="007C2C77" w:rsidRDefault="007C2C77" w:rsidP="007C2C77">
      <w:pPr>
        <w:spacing w:after="0" w:line="360" w:lineRule="auto"/>
        <w:ind w:right="-81" w:firstLine="1134"/>
        <w:jc w:val="both"/>
        <w:rPr>
          <w:rFonts w:ascii="Arial" w:hAnsi="Arial" w:cs="Arial"/>
          <w:sz w:val="20"/>
          <w:szCs w:val="20"/>
        </w:rPr>
      </w:pPr>
      <w:r w:rsidRPr="007C2C77">
        <w:rPr>
          <w:rFonts w:ascii="Arial" w:hAnsi="Arial" w:cs="Arial"/>
          <w:sz w:val="20"/>
          <w:szCs w:val="20"/>
        </w:rPr>
        <w:t>As seguintes normas nortearam este projeto e devem ser seguidas durante a execução da obra:</w:t>
      </w:r>
    </w:p>
    <w:p w:rsidR="007C2C77" w:rsidRPr="00B64E47" w:rsidRDefault="007C2C77" w:rsidP="00B93D96">
      <w:pPr>
        <w:pStyle w:val="PargrafodaLista"/>
        <w:numPr>
          <w:ilvl w:val="0"/>
          <w:numId w:val="7"/>
        </w:numPr>
        <w:spacing w:line="360" w:lineRule="auto"/>
        <w:ind w:left="0" w:firstLine="1134"/>
        <w:jc w:val="both"/>
        <w:rPr>
          <w:rFonts w:ascii="Arial" w:hAnsi="Arial" w:cs="Arial"/>
        </w:rPr>
      </w:pPr>
      <w:r w:rsidRPr="00B64E47">
        <w:rPr>
          <w:rFonts w:ascii="Arial" w:hAnsi="Arial" w:cs="Arial"/>
        </w:rPr>
        <w:t>NBR 5410 - Instalação Elétricas de Baixa Tensão</w:t>
      </w:r>
    </w:p>
    <w:p w:rsidR="007C2C77" w:rsidRPr="00B64E47" w:rsidRDefault="007C2C77" w:rsidP="00B93D96">
      <w:pPr>
        <w:pStyle w:val="PargrafodaLista"/>
        <w:numPr>
          <w:ilvl w:val="0"/>
          <w:numId w:val="7"/>
        </w:numPr>
        <w:spacing w:line="360" w:lineRule="auto"/>
        <w:ind w:left="0" w:firstLine="1134"/>
        <w:jc w:val="both"/>
        <w:rPr>
          <w:rFonts w:ascii="Arial" w:hAnsi="Arial" w:cs="Arial"/>
        </w:rPr>
      </w:pPr>
      <w:r w:rsidRPr="00B64E47">
        <w:rPr>
          <w:rFonts w:ascii="Arial" w:hAnsi="Arial" w:cs="Arial"/>
        </w:rPr>
        <w:t xml:space="preserve">NR 10 – Segurança em instalações e Serviços em eletricidade. </w:t>
      </w:r>
    </w:p>
    <w:p w:rsidR="007C2C77" w:rsidRPr="00B64E47" w:rsidRDefault="007C2C77" w:rsidP="00B93D96">
      <w:pPr>
        <w:pStyle w:val="PargrafodaLista"/>
        <w:numPr>
          <w:ilvl w:val="0"/>
          <w:numId w:val="7"/>
        </w:numPr>
        <w:spacing w:line="360" w:lineRule="auto"/>
        <w:ind w:left="0" w:firstLine="1134"/>
        <w:jc w:val="both"/>
        <w:rPr>
          <w:rFonts w:ascii="Arial" w:hAnsi="Arial" w:cs="Arial"/>
        </w:rPr>
      </w:pPr>
      <w:r w:rsidRPr="00B64E47">
        <w:rPr>
          <w:rFonts w:ascii="Arial" w:hAnsi="Arial" w:cs="Arial"/>
        </w:rPr>
        <w:t>NDU 001 – Fornecimento de Energia Elétrica em Tensão Secundária.</w:t>
      </w:r>
    </w:p>
    <w:p w:rsidR="007C2C77" w:rsidRPr="00B64E47" w:rsidRDefault="007C2C77" w:rsidP="00B93D96">
      <w:pPr>
        <w:pStyle w:val="PargrafodaLista"/>
        <w:numPr>
          <w:ilvl w:val="0"/>
          <w:numId w:val="7"/>
        </w:numPr>
        <w:spacing w:line="360" w:lineRule="auto"/>
        <w:ind w:left="0" w:firstLine="1134"/>
        <w:jc w:val="both"/>
        <w:rPr>
          <w:rFonts w:ascii="Arial" w:hAnsi="Arial" w:cs="Arial"/>
        </w:rPr>
      </w:pPr>
      <w:r w:rsidRPr="00B64E47">
        <w:rPr>
          <w:rFonts w:ascii="Arial" w:hAnsi="Arial" w:cs="Arial"/>
        </w:rPr>
        <w:t>NBR 13570 – Instalações elétricas em locais de afluência de público.</w:t>
      </w:r>
    </w:p>
    <w:p w:rsidR="007C2C77" w:rsidRPr="007C2C77" w:rsidRDefault="007C2C77" w:rsidP="007C2C77">
      <w:pPr>
        <w:spacing w:after="0" w:line="360" w:lineRule="auto"/>
        <w:ind w:right="-81" w:firstLine="1134"/>
        <w:jc w:val="both"/>
        <w:rPr>
          <w:rFonts w:ascii="Arial" w:hAnsi="Arial" w:cs="Arial"/>
          <w:sz w:val="20"/>
          <w:szCs w:val="20"/>
        </w:rPr>
      </w:pPr>
    </w:p>
    <w:p w:rsidR="00327BB6" w:rsidRDefault="007C2C77" w:rsidP="007C2C77">
      <w:pPr>
        <w:spacing w:after="0" w:line="360" w:lineRule="auto"/>
        <w:ind w:firstLine="1134"/>
        <w:jc w:val="both"/>
        <w:outlineLvl w:val="0"/>
        <w:rPr>
          <w:rFonts w:ascii="Arial" w:hAnsi="Arial" w:cs="Arial"/>
          <w:sz w:val="20"/>
          <w:szCs w:val="20"/>
        </w:rPr>
      </w:pPr>
      <w:r w:rsidRPr="007C2C77">
        <w:rPr>
          <w:rFonts w:ascii="Arial" w:hAnsi="Arial" w:cs="Arial"/>
          <w:sz w:val="20"/>
          <w:szCs w:val="20"/>
        </w:rPr>
        <w:t>Caso sejam detectadas inconformidades com as Normas vigentes, estas devem ser sanadas para a correta execução dos serviços.</w:t>
      </w:r>
    </w:p>
    <w:p w:rsidR="00092841" w:rsidRDefault="00092841" w:rsidP="007C2C77">
      <w:pPr>
        <w:spacing w:after="0" w:line="360" w:lineRule="auto"/>
        <w:ind w:firstLine="1134"/>
        <w:jc w:val="both"/>
        <w:outlineLvl w:val="0"/>
        <w:rPr>
          <w:rFonts w:ascii="Arial" w:hAnsi="Arial" w:cs="Arial"/>
          <w:sz w:val="20"/>
          <w:szCs w:val="20"/>
        </w:rPr>
      </w:pPr>
    </w:p>
    <w:p w:rsidR="00092841" w:rsidRDefault="00092841"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ENTRADA DE ENERGIA</w:t>
      </w:r>
    </w:p>
    <w:p w:rsidR="00092841" w:rsidRPr="00B2278F" w:rsidRDefault="00092841" w:rsidP="00092841">
      <w:pPr>
        <w:pStyle w:val="Lista"/>
        <w:tabs>
          <w:tab w:val="left" w:pos="360"/>
        </w:tabs>
        <w:spacing w:after="0" w:line="360" w:lineRule="auto"/>
        <w:ind w:left="0" w:firstLine="1134"/>
        <w:jc w:val="both"/>
        <w:rPr>
          <w:rFonts w:ascii="Arial" w:hAnsi="Arial" w:cs="Arial"/>
          <w:sz w:val="20"/>
          <w:szCs w:val="20"/>
        </w:rPr>
      </w:pPr>
      <w:r w:rsidRPr="00B2278F">
        <w:rPr>
          <w:rFonts w:ascii="Arial" w:hAnsi="Arial" w:cs="Arial"/>
          <w:sz w:val="20"/>
          <w:szCs w:val="20"/>
        </w:rPr>
        <w:t xml:space="preserve">O Padrão de entrada será instalado em mureta (conforme local indicado em projeto), onde também será instalada a caixa para medição e o disjuntor geral. </w:t>
      </w:r>
    </w:p>
    <w:p w:rsidR="00092841" w:rsidRPr="00B2278F" w:rsidRDefault="00092841" w:rsidP="00092841">
      <w:pPr>
        <w:pStyle w:val="Lista"/>
        <w:tabs>
          <w:tab w:val="left" w:pos="360"/>
        </w:tabs>
        <w:spacing w:after="0" w:line="360" w:lineRule="auto"/>
        <w:ind w:left="0" w:firstLine="1134"/>
        <w:jc w:val="both"/>
        <w:rPr>
          <w:rFonts w:ascii="Arial" w:hAnsi="Arial" w:cs="Arial"/>
          <w:sz w:val="20"/>
          <w:szCs w:val="20"/>
        </w:rPr>
      </w:pPr>
      <w:r w:rsidRPr="00B2278F">
        <w:rPr>
          <w:rFonts w:ascii="Arial" w:hAnsi="Arial" w:cs="Arial"/>
          <w:sz w:val="20"/>
          <w:szCs w:val="20"/>
        </w:rPr>
        <w:tab/>
        <w:t xml:space="preserve">O Padrão </w:t>
      </w:r>
      <w:r w:rsidR="006E1700">
        <w:rPr>
          <w:rFonts w:ascii="Arial" w:hAnsi="Arial" w:cs="Arial"/>
          <w:sz w:val="20"/>
          <w:szCs w:val="20"/>
        </w:rPr>
        <w:t>de entrada será instalado através de posto d</w:t>
      </w:r>
      <w:r w:rsidR="00C122A1">
        <w:rPr>
          <w:rFonts w:ascii="Arial" w:hAnsi="Arial" w:cs="Arial"/>
          <w:sz w:val="20"/>
          <w:szCs w:val="20"/>
        </w:rPr>
        <w:t>e transformação trifásico de 112,5</w:t>
      </w:r>
      <w:r w:rsidR="006E1700">
        <w:rPr>
          <w:rFonts w:ascii="Arial" w:hAnsi="Arial" w:cs="Arial"/>
          <w:sz w:val="20"/>
          <w:szCs w:val="20"/>
        </w:rPr>
        <w:t xml:space="preserve">KVA; </w:t>
      </w:r>
      <w:r w:rsidR="00BF474A">
        <w:rPr>
          <w:rFonts w:ascii="Arial" w:hAnsi="Arial" w:cs="Arial"/>
          <w:sz w:val="20"/>
          <w:szCs w:val="20"/>
        </w:rPr>
        <w:t>34,5</w:t>
      </w:r>
      <w:r w:rsidR="006E1700">
        <w:rPr>
          <w:rFonts w:ascii="Arial" w:hAnsi="Arial" w:cs="Arial"/>
          <w:sz w:val="20"/>
          <w:szCs w:val="20"/>
        </w:rPr>
        <w:t>KV no primário e secundário com tensão 220/127V, derivando da</w:t>
      </w:r>
      <w:r w:rsidRPr="00B2278F">
        <w:rPr>
          <w:rFonts w:ascii="Arial" w:hAnsi="Arial" w:cs="Arial"/>
          <w:sz w:val="20"/>
          <w:szCs w:val="20"/>
        </w:rPr>
        <w:t xml:space="preserve"> rede de distribuição da concessionária local existente, seu Ramal de ligação será aéreo, com fornecimento Trifásico a 4 condutores (3 fases e 1 neutro) e tensão nominal de </w:t>
      </w:r>
      <w:r w:rsidR="006E1700">
        <w:rPr>
          <w:rFonts w:ascii="Arial" w:hAnsi="Arial" w:cs="Arial"/>
          <w:sz w:val="20"/>
          <w:szCs w:val="20"/>
        </w:rPr>
        <w:t xml:space="preserve">baixa tensão </w:t>
      </w:r>
      <w:r w:rsidRPr="00B2278F">
        <w:rPr>
          <w:rFonts w:ascii="Arial" w:hAnsi="Arial" w:cs="Arial"/>
          <w:sz w:val="20"/>
          <w:szCs w:val="20"/>
        </w:rPr>
        <w:t>220/127V.</w:t>
      </w:r>
    </w:p>
    <w:p w:rsidR="00092841" w:rsidRPr="00B2278F" w:rsidRDefault="00092841" w:rsidP="00092841">
      <w:pPr>
        <w:spacing w:after="0" w:line="360" w:lineRule="auto"/>
        <w:ind w:firstLine="1134"/>
        <w:jc w:val="both"/>
        <w:rPr>
          <w:rFonts w:ascii="Arial" w:hAnsi="Arial" w:cs="Arial"/>
          <w:sz w:val="20"/>
          <w:szCs w:val="20"/>
        </w:rPr>
      </w:pPr>
      <w:r w:rsidRPr="00B2278F">
        <w:rPr>
          <w:rFonts w:ascii="Arial" w:hAnsi="Arial" w:cs="Arial"/>
          <w:sz w:val="20"/>
          <w:szCs w:val="20"/>
        </w:rPr>
        <w:t>A categoria de fornecimento será “</w:t>
      </w:r>
      <w:r w:rsidR="006E1700">
        <w:rPr>
          <w:rFonts w:ascii="Arial" w:hAnsi="Arial" w:cs="Arial"/>
          <w:sz w:val="20"/>
          <w:szCs w:val="20"/>
        </w:rPr>
        <w:t>media tensão</w:t>
      </w:r>
      <w:r w:rsidRPr="00B2278F">
        <w:rPr>
          <w:rFonts w:ascii="Arial" w:hAnsi="Arial" w:cs="Arial"/>
          <w:sz w:val="20"/>
          <w:szCs w:val="20"/>
        </w:rPr>
        <w:t>”.</w:t>
      </w:r>
    </w:p>
    <w:p w:rsidR="00BF4A13" w:rsidRPr="007C2C77" w:rsidRDefault="00092841" w:rsidP="00092841">
      <w:pPr>
        <w:spacing w:after="0" w:line="360" w:lineRule="auto"/>
        <w:ind w:firstLine="1134"/>
        <w:jc w:val="both"/>
        <w:outlineLvl w:val="0"/>
        <w:rPr>
          <w:rFonts w:ascii="Arial" w:hAnsi="Arial" w:cs="Arial"/>
          <w:b/>
          <w:sz w:val="20"/>
          <w:szCs w:val="20"/>
        </w:rPr>
      </w:pPr>
      <w:r w:rsidRPr="00B2278F">
        <w:rPr>
          <w:rFonts w:ascii="Arial" w:hAnsi="Arial" w:cs="Arial"/>
          <w:color w:val="000000"/>
          <w:sz w:val="20"/>
          <w:szCs w:val="20"/>
        </w:rPr>
        <w:lastRenderedPageBreak/>
        <w:t>Os Condutores do Ramal de Entrada serão</w:t>
      </w:r>
      <w:r w:rsidR="00C42273">
        <w:rPr>
          <w:rFonts w:ascii="Arial" w:hAnsi="Arial" w:cs="Arial"/>
          <w:color w:val="000000"/>
          <w:sz w:val="20"/>
          <w:szCs w:val="20"/>
        </w:rPr>
        <w:t xml:space="preserve"> de cobre, com isolamento em </w:t>
      </w:r>
      <w:r w:rsidR="002A7FF8">
        <w:rPr>
          <w:rFonts w:ascii="Arial" w:hAnsi="Arial" w:cs="Arial"/>
          <w:color w:val="000000"/>
          <w:sz w:val="20"/>
          <w:szCs w:val="20"/>
        </w:rPr>
        <w:t xml:space="preserve">XLPE ou EPR </w:t>
      </w:r>
      <w:r w:rsidRPr="00B2278F">
        <w:rPr>
          <w:rFonts w:ascii="Arial" w:hAnsi="Arial" w:cs="Arial"/>
          <w:color w:val="000000"/>
          <w:sz w:val="20"/>
          <w:szCs w:val="20"/>
        </w:rPr>
        <w:t>0,6/1kV de 3#</w:t>
      </w:r>
      <w:r w:rsidR="002A7FF8">
        <w:rPr>
          <w:rFonts w:ascii="Arial" w:hAnsi="Arial" w:cs="Arial"/>
          <w:color w:val="000000"/>
          <w:sz w:val="20"/>
          <w:szCs w:val="20"/>
        </w:rPr>
        <w:t>185</w:t>
      </w:r>
      <w:r w:rsidRPr="00B2278F">
        <w:rPr>
          <w:rFonts w:ascii="Arial" w:hAnsi="Arial" w:cs="Arial"/>
          <w:color w:val="000000"/>
          <w:sz w:val="20"/>
          <w:szCs w:val="20"/>
        </w:rPr>
        <w:t>(</w:t>
      </w:r>
      <w:proofErr w:type="gramStart"/>
      <w:r w:rsidR="002A7FF8">
        <w:rPr>
          <w:rFonts w:ascii="Arial" w:hAnsi="Arial" w:cs="Arial"/>
          <w:color w:val="000000"/>
          <w:sz w:val="20"/>
          <w:szCs w:val="20"/>
        </w:rPr>
        <w:t>185</w:t>
      </w:r>
      <w:r w:rsidRPr="00B2278F">
        <w:rPr>
          <w:rFonts w:ascii="Arial" w:hAnsi="Arial" w:cs="Arial"/>
          <w:color w:val="000000"/>
          <w:sz w:val="20"/>
          <w:szCs w:val="20"/>
        </w:rPr>
        <w:t>)</w:t>
      </w:r>
      <w:r w:rsidR="006E1700">
        <w:rPr>
          <w:rFonts w:ascii="Arial" w:hAnsi="Arial" w:cs="Arial"/>
          <w:color w:val="000000"/>
          <w:sz w:val="20"/>
          <w:szCs w:val="20"/>
        </w:rPr>
        <w:t>mm</w:t>
      </w:r>
      <w:proofErr w:type="gramEnd"/>
      <w:r w:rsidR="006E1700">
        <w:rPr>
          <w:rFonts w:ascii="Arial" w:hAnsi="Arial" w:cs="Arial"/>
          <w:color w:val="000000"/>
          <w:sz w:val="20"/>
          <w:szCs w:val="20"/>
        </w:rPr>
        <w:t>²</w:t>
      </w:r>
      <w:r w:rsidRPr="00B2278F">
        <w:rPr>
          <w:rFonts w:ascii="Arial" w:hAnsi="Arial" w:cs="Arial"/>
          <w:color w:val="000000"/>
          <w:sz w:val="20"/>
          <w:szCs w:val="20"/>
        </w:rPr>
        <w:t>.</w:t>
      </w:r>
    </w:p>
    <w:p w:rsidR="00B2278F" w:rsidRPr="007B1E30" w:rsidRDefault="00B2278F" w:rsidP="00B2278F">
      <w:pPr>
        <w:spacing w:after="0" w:line="360" w:lineRule="auto"/>
        <w:ind w:firstLine="1134"/>
        <w:jc w:val="both"/>
        <w:rPr>
          <w:rFonts w:ascii="Arial" w:hAnsi="Arial" w:cs="Arial"/>
        </w:rPr>
      </w:pPr>
    </w:p>
    <w:p w:rsidR="00B2278F" w:rsidRDefault="00B2278F"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ALIMENTAÇÃO DO QDG</w:t>
      </w:r>
      <w:r w:rsidR="002A7FF8">
        <w:rPr>
          <w:rFonts w:ascii="Arial" w:hAnsi="Arial" w:cs="Arial"/>
          <w:b/>
        </w:rPr>
        <w:t>BT</w:t>
      </w:r>
    </w:p>
    <w:p w:rsid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Os condutores d</w:t>
      </w:r>
      <w:r w:rsidR="00DD58E4">
        <w:rPr>
          <w:rFonts w:ascii="Arial" w:hAnsi="Arial" w:cs="Arial"/>
          <w:sz w:val="20"/>
          <w:szCs w:val="20"/>
        </w:rPr>
        <w:t>e alimentação do QDG</w:t>
      </w:r>
      <w:r w:rsidR="002A7FF8">
        <w:rPr>
          <w:rFonts w:ascii="Arial" w:hAnsi="Arial" w:cs="Arial"/>
          <w:sz w:val="20"/>
          <w:szCs w:val="20"/>
        </w:rPr>
        <w:t>BT</w:t>
      </w:r>
      <w:r w:rsidR="00DD58E4">
        <w:rPr>
          <w:rFonts w:ascii="Arial" w:hAnsi="Arial" w:cs="Arial"/>
          <w:sz w:val="20"/>
          <w:szCs w:val="20"/>
        </w:rPr>
        <w:t xml:space="preserve"> </w:t>
      </w:r>
      <w:r w:rsidRPr="00B2278F">
        <w:rPr>
          <w:rFonts w:ascii="Arial" w:hAnsi="Arial" w:cs="Arial"/>
          <w:sz w:val="20"/>
          <w:szCs w:val="20"/>
        </w:rPr>
        <w:t xml:space="preserve">serão de cobre tempera mole (classe 5) com isolamento </w:t>
      </w:r>
      <w:r w:rsidR="002A7FF8">
        <w:rPr>
          <w:rFonts w:ascii="Arial" w:hAnsi="Arial" w:cs="Arial"/>
          <w:sz w:val="20"/>
          <w:szCs w:val="20"/>
        </w:rPr>
        <w:t>de composto termoplástico de XLPE ou EPR</w:t>
      </w:r>
      <w:r w:rsidRPr="00B2278F">
        <w:rPr>
          <w:rFonts w:ascii="Arial" w:hAnsi="Arial" w:cs="Arial"/>
          <w:sz w:val="20"/>
          <w:szCs w:val="20"/>
        </w:rPr>
        <w:t xml:space="preserve"> 0,6/1kV, nas bitolas de 3#</w:t>
      </w:r>
      <w:r w:rsidR="002A7FF8">
        <w:rPr>
          <w:rFonts w:ascii="Arial" w:hAnsi="Arial" w:cs="Arial"/>
          <w:sz w:val="20"/>
          <w:szCs w:val="20"/>
        </w:rPr>
        <w:t>185</w:t>
      </w:r>
      <w:r w:rsidRPr="00B2278F">
        <w:rPr>
          <w:rFonts w:ascii="Arial" w:hAnsi="Arial" w:cs="Arial"/>
          <w:sz w:val="20"/>
          <w:szCs w:val="20"/>
        </w:rPr>
        <w:t>(</w:t>
      </w:r>
      <w:proofErr w:type="gramStart"/>
      <w:r w:rsidR="002A7FF8">
        <w:rPr>
          <w:rFonts w:ascii="Arial" w:hAnsi="Arial" w:cs="Arial"/>
          <w:sz w:val="20"/>
          <w:szCs w:val="20"/>
        </w:rPr>
        <w:t>185</w:t>
      </w:r>
      <w:r w:rsidRPr="00B2278F">
        <w:rPr>
          <w:rFonts w:ascii="Arial" w:hAnsi="Arial" w:cs="Arial"/>
          <w:sz w:val="20"/>
          <w:szCs w:val="20"/>
        </w:rPr>
        <w:t>)</w:t>
      </w:r>
      <w:r w:rsidR="004D46DB">
        <w:rPr>
          <w:rFonts w:ascii="Arial" w:hAnsi="Arial" w:cs="Arial"/>
          <w:sz w:val="20"/>
          <w:szCs w:val="20"/>
        </w:rPr>
        <w:t>mm</w:t>
      </w:r>
      <w:proofErr w:type="gramEnd"/>
      <w:r w:rsidR="004D46DB">
        <w:rPr>
          <w:rFonts w:ascii="Arial" w:hAnsi="Arial" w:cs="Arial"/>
          <w:sz w:val="20"/>
          <w:szCs w:val="20"/>
        </w:rPr>
        <w:t>²</w:t>
      </w:r>
      <w:r w:rsidRPr="00B2278F">
        <w:rPr>
          <w:rFonts w:ascii="Arial" w:hAnsi="Arial" w:cs="Arial"/>
          <w:sz w:val="20"/>
          <w:szCs w:val="20"/>
        </w:rPr>
        <w:t>.</w:t>
      </w:r>
    </w:p>
    <w:p w:rsidR="00C122A1" w:rsidRDefault="00DD58E4" w:rsidP="00B2278F">
      <w:pPr>
        <w:spacing w:after="0" w:line="360" w:lineRule="auto"/>
        <w:ind w:firstLine="1134"/>
        <w:jc w:val="both"/>
        <w:rPr>
          <w:rFonts w:ascii="Arial" w:hAnsi="Arial" w:cs="Arial"/>
          <w:sz w:val="20"/>
          <w:szCs w:val="20"/>
        </w:rPr>
      </w:pPr>
      <w:r>
        <w:rPr>
          <w:rFonts w:ascii="Arial" w:hAnsi="Arial" w:cs="Arial"/>
          <w:sz w:val="20"/>
          <w:szCs w:val="20"/>
        </w:rPr>
        <w:t xml:space="preserve">O QDG será alimentado pelo </w:t>
      </w:r>
      <w:r w:rsidR="00C122A1">
        <w:rPr>
          <w:rFonts w:ascii="Arial" w:hAnsi="Arial" w:cs="Arial"/>
          <w:sz w:val="20"/>
          <w:szCs w:val="20"/>
        </w:rPr>
        <w:t>posto de transformação de 112,5</w:t>
      </w:r>
      <w:r w:rsidR="00E402F7">
        <w:rPr>
          <w:rFonts w:ascii="Arial" w:hAnsi="Arial" w:cs="Arial"/>
          <w:sz w:val="20"/>
          <w:szCs w:val="20"/>
        </w:rPr>
        <w:t>kVA</w:t>
      </w:r>
      <w:r>
        <w:rPr>
          <w:rFonts w:ascii="Arial" w:hAnsi="Arial" w:cs="Arial"/>
          <w:sz w:val="20"/>
          <w:szCs w:val="20"/>
        </w:rPr>
        <w:t xml:space="preserve"> </w:t>
      </w:r>
      <w:r w:rsidR="002A7FF8">
        <w:rPr>
          <w:rFonts w:ascii="Arial" w:hAnsi="Arial" w:cs="Arial"/>
          <w:sz w:val="20"/>
          <w:szCs w:val="20"/>
        </w:rPr>
        <w:t xml:space="preserve">e instalado na mureta em alvenaria a ser construída junto a base do posto de </w:t>
      </w:r>
      <w:proofErr w:type="spellStart"/>
      <w:r w:rsidR="002A7FF8">
        <w:rPr>
          <w:rFonts w:ascii="Arial" w:hAnsi="Arial" w:cs="Arial"/>
          <w:sz w:val="20"/>
          <w:szCs w:val="20"/>
        </w:rPr>
        <w:t>trtasnfromação</w:t>
      </w:r>
      <w:proofErr w:type="spellEnd"/>
      <w:r w:rsidR="00C122A1">
        <w:rPr>
          <w:rFonts w:ascii="Arial" w:hAnsi="Arial" w:cs="Arial"/>
          <w:sz w:val="20"/>
          <w:szCs w:val="20"/>
        </w:rPr>
        <w:t>.</w:t>
      </w:r>
    </w:p>
    <w:p w:rsidR="00B2278F" w:rsidRP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O condutor neutro no QDG</w:t>
      </w:r>
      <w:r w:rsidR="002A7FF8">
        <w:rPr>
          <w:rFonts w:ascii="Arial" w:hAnsi="Arial" w:cs="Arial"/>
          <w:sz w:val="20"/>
          <w:szCs w:val="20"/>
        </w:rPr>
        <w:t>BT</w:t>
      </w:r>
      <w:r w:rsidRPr="00B2278F">
        <w:rPr>
          <w:rFonts w:ascii="Arial" w:hAnsi="Arial" w:cs="Arial"/>
          <w:sz w:val="20"/>
          <w:szCs w:val="20"/>
        </w:rPr>
        <w:t xml:space="preserve"> deverá ser identificado pela cor azul claro de seu isolamento, de modo a distingui-lo dos condutores fase. </w:t>
      </w:r>
    </w:p>
    <w:p w:rsidR="00B2278F" w:rsidRPr="00B2278F" w:rsidRDefault="00B2278F" w:rsidP="00B2278F">
      <w:pPr>
        <w:spacing w:after="0" w:line="360" w:lineRule="auto"/>
        <w:ind w:firstLine="1134"/>
        <w:jc w:val="both"/>
        <w:rPr>
          <w:rFonts w:ascii="Arial" w:hAnsi="Arial" w:cs="Arial"/>
          <w:bCs/>
          <w:sz w:val="20"/>
          <w:szCs w:val="20"/>
        </w:rPr>
      </w:pPr>
      <w:r w:rsidRPr="00B2278F">
        <w:rPr>
          <w:rFonts w:ascii="Arial" w:hAnsi="Arial" w:cs="Arial"/>
          <w:bCs/>
          <w:sz w:val="20"/>
          <w:szCs w:val="20"/>
        </w:rPr>
        <w:t>Todos os alimentadores que partem dos painéis e quadros deverão ser claramente identificados através de plaquetas indeléveis junto ao disjuntor de proteção.</w:t>
      </w:r>
    </w:p>
    <w:p w:rsidR="00327BB6" w:rsidRDefault="00327BB6" w:rsidP="007B1E30">
      <w:pPr>
        <w:spacing w:line="360" w:lineRule="auto"/>
        <w:jc w:val="both"/>
        <w:outlineLvl w:val="0"/>
        <w:rPr>
          <w:rFonts w:ascii="Arial" w:hAnsi="Arial" w:cs="Arial"/>
          <w:b/>
        </w:rPr>
      </w:pPr>
    </w:p>
    <w:p w:rsidR="00B2278F" w:rsidRDefault="00B2278F"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PROTEÇÃO</w:t>
      </w:r>
    </w:p>
    <w:p w:rsidR="00B2278F" w:rsidRP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 xml:space="preserve">A proteção contra sobre corrente no sistema elétrico de baixa tensão será feita através da utilização de disjuntores termomagnéticos norma NBR IEC 60947-2 instalado no quadro de distribuição. Deverá ser mantida a uniformidade de fornecedores, ou seja, todos os disjuntores deverão ser de um mesmo fabricante. </w:t>
      </w:r>
    </w:p>
    <w:p w:rsidR="00B2278F" w:rsidRP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 xml:space="preserve">A proteção geral do QDG será efetivada por um disjuntor termomagnético Tripolar de </w:t>
      </w:r>
      <w:r w:rsidR="00C122A1">
        <w:rPr>
          <w:rFonts w:ascii="Arial" w:hAnsi="Arial" w:cs="Arial"/>
          <w:sz w:val="20"/>
          <w:szCs w:val="20"/>
        </w:rPr>
        <w:t>30</w:t>
      </w:r>
      <w:r w:rsidRPr="00B2278F">
        <w:rPr>
          <w:rFonts w:ascii="Arial" w:hAnsi="Arial" w:cs="Arial"/>
          <w:sz w:val="20"/>
          <w:szCs w:val="20"/>
        </w:rPr>
        <w:t xml:space="preserve">0A, instalado na caixa de proteção geral, situado </w:t>
      </w:r>
      <w:r w:rsidR="008E41C5">
        <w:rPr>
          <w:rFonts w:ascii="Arial" w:hAnsi="Arial" w:cs="Arial"/>
          <w:sz w:val="20"/>
          <w:szCs w:val="20"/>
        </w:rPr>
        <w:t xml:space="preserve">na </w:t>
      </w:r>
      <w:r w:rsidR="005E2B2C">
        <w:rPr>
          <w:rFonts w:ascii="Arial" w:hAnsi="Arial" w:cs="Arial"/>
          <w:sz w:val="20"/>
          <w:szCs w:val="20"/>
        </w:rPr>
        <w:t xml:space="preserve">mureta junto ao posto de </w:t>
      </w:r>
      <w:r w:rsidR="00BF474A">
        <w:rPr>
          <w:rFonts w:ascii="Arial" w:hAnsi="Arial" w:cs="Arial"/>
          <w:sz w:val="20"/>
          <w:szCs w:val="20"/>
        </w:rPr>
        <w:t>transformação</w:t>
      </w:r>
      <w:r w:rsidRPr="00B2278F">
        <w:rPr>
          <w:rFonts w:ascii="Arial" w:hAnsi="Arial" w:cs="Arial"/>
          <w:sz w:val="20"/>
          <w:szCs w:val="20"/>
        </w:rPr>
        <w:t xml:space="preserve">. </w:t>
      </w:r>
    </w:p>
    <w:p w:rsidR="00B2278F" w:rsidRPr="00B2278F" w:rsidRDefault="00B2278F" w:rsidP="00B2278F">
      <w:pPr>
        <w:spacing w:after="0" w:line="360" w:lineRule="auto"/>
        <w:ind w:firstLine="1134"/>
        <w:jc w:val="both"/>
        <w:rPr>
          <w:rFonts w:ascii="Arial" w:hAnsi="Arial" w:cs="Arial"/>
          <w:sz w:val="20"/>
          <w:szCs w:val="20"/>
        </w:rPr>
      </w:pPr>
      <w:r w:rsidRPr="00B2278F">
        <w:rPr>
          <w:rFonts w:ascii="Arial" w:hAnsi="Arial" w:cs="Arial"/>
          <w:sz w:val="20"/>
          <w:szCs w:val="20"/>
        </w:rPr>
        <w:t xml:space="preserve">A proteção de cada circuito será individual e efetivada por disjuntores termomagnéticos de acordo com o desenho do diagrama </w:t>
      </w:r>
      <w:proofErr w:type="spellStart"/>
      <w:r w:rsidRPr="00B2278F">
        <w:rPr>
          <w:rFonts w:ascii="Arial" w:hAnsi="Arial" w:cs="Arial"/>
          <w:sz w:val="20"/>
          <w:szCs w:val="20"/>
        </w:rPr>
        <w:t>unifilar</w:t>
      </w:r>
      <w:proofErr w:type="spellEnd"/>
      <w:r w:rsidRPr="00B2278F">
        <w:rPr>
          <w:rFonts w:ascii="Arial" w:hAnsi="Arial" w:cs="Arial"/>
          <w:sz w:val="20"/>
          <w:szCs w:val="20"/>
        </w:rPr>
        <w:t>.</w:t>
      </w:r>
    </w:p>
    <w:p w:rsidR="00444BCD" w:rsidRDefault="00444BCD" w:rsidP="00444BCD">
      <w:pPr>
        <w:spacing w:after="0" w:line="360" w:lineRule="auto"/>
        <w:jc w:val="center"/>
        <w:outlineLvl w:val="0"/>
        <w:rPr>
          <w:rFonts w:ascii="Arial" w:hAnsi="Arial" w:cs="Arial"/>
          <w:b/>
        </w:rPr>
      </w:pPr>
    </w:p>
    <w:p w:rsidR="00B2278F" w:rsidRDefault="00B2278F"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ATERRAMENTO</w:t>
      </w:r>
    </w:p>
    <w:p w:rsidR="006E1700" w:rsidRDefault="006E1700" w:rsidP="00B93D96">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Aterramento do Posto de Transformação</w:t>
      </w:r>
    </w:p>
    <w:p w:rsidR="006E1700" w:rsidRPr="00A8703B" w:rsidRDefault="006E1700" w:rsidP="006E1700">
      <w:pPr>
        <w:spacing w:after="0" w:line="360" w:lineRule="auto"/>
        <w:ind w:firstLine="1134"/>
        <w:jc w:val="both"/>
        <w:rPr>
          <w:rFonts w:ascii="Arial" w:hAnsi="Arial" w:cs="Arial"/>
          <w:sz w:val="20"/>
          <w:szCs w:val="20"/>
        </w:rPr>
      </w:pPr>
      <w:r w:rsidRPr="00A8703B">
        <w:rPr>
          <w:rFonts w:ascii="Arial" w:hAnsi="Arial" w:cs="Arial"/>
          <w:sz w:val="20"/>
          <w:szCs w:val="20"/>
        </w:rPr>
        <w:t xml:space="preserve">O aterramento do </w:t>
      </w:r>
      <w:r>
        <w:rPr>
          <w:rFonts w:ascii="Arial" w:hAnsi="Arial" w:cs="Arial"/>
          <w:sz w:val="20"/>
          <w:szCs w:val="20"/>
        </w:rPr>
        <w:t>posto de transformação</w:t>
      </w:r>
      <w:r w:rsidRPr="00A8703B">
        <w:rPr>
          <w:rFonts w:ascii="Arial" w:hAnsi="Arial" w:cs="Arial"/>
          <w:sz w:val="20"/>
          <w:szCs w:val="20"/>
        </w:rPr>
        <w:t xml:space="preserve"> será constituído por cabo de cobre </w:t>
      </w:r>
      <w:proofErr w:type="spellStart"/>
      <w:r w:rsidRPr="00A8703B">
        <w:rPr>
          <w:rFonts w:ascii="Arial" w:hAnsi="Arial" w:cs="Arial"/>
          <w:sz w:val="20"/>
          <w:szCs w:val="20"/>
        </w:rPr>
        <w:t>nú</w:t>
      </w:r>
      <w:proofErr w:type="spellEnd"/>
      <w:r w:rsidRPr="00A8703B">
        <w:rPr>
          <w:rFonts w:ascii="Arial" w:hAnsi="Arial" w:cs="Arial"/>
          <w:sz w:val="20"/>
          <w:szCs w:val="20"/>
        </w:rPr>
        <w:t xml:space="preserve"> de </w:t>
      </w:r>
      <w:r>
        <w:rPr>
          <w:rFonts w:ascii="Arial" w:hAnsi="Arial" w:cs="Arial"/>
          <w:sz w:val="20"/>
          <w:szCs w:val="20"/>
        </w:rPr>
        <w:t>50</w:t>
      </w:r>
      <w:r w:rsidRPr="00A8703B">
        <w:rPr>
          <w:rFonts w:ascii="Arial" w:hAnsi="Arial" w:cs="Arial"/>
          <w:sz w:val="20"/>
          <w:szCs w:val="20"/>
        </w:rPr>
        <w:t xml:space="preserve"> mm², interligado a haste de aterramento por meio de</w:t>
      </w:r>
      <w:r w:rsidRPr="00A8703B">
        <w:rPr>
          <w:rFonts w:ascii="Arial" w:hAnsi="Arial" w:cs="Arial"/>
          <w:color w:val="231F20"/>
          <w:sz w:val="20"/>
          <w:szCs w:val="20"/>
        </w:rPr>
        <w:t xml:space="preserve"> conector cunha cabo/haste</w:t>
      </w:r>
      <w:r w:rsidRPr="00A8703B">
        <w:rPr>
          <w:rFonts w:ascii="Arial" w:hAnsi="Arial" w:cs="Arial"/>
          <w:sz w:val="20"/>
          <w:szCs w:val="20"/>
        </w:rPr>
        <w:t>.</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O neutro da entrada de serviço deverá ser aterrado num ponto único, e junto com a caixa metálica.</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O condutor de aterramento deverá ser tão curto e retilíneo quando possível, sem emenda e não ter dispositivo que possa causar sua interrupção.</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O ponto de conexão do condutor de aterramento a haste deverá ser acessível à inspeção, ser revestido com massa de calafetar, e ser protegido mecanicamente por meio de uma caixa de cimento, alvenaria, PVC ou similar, com tampa de concreto ou ferro fundido.</w:t>
      </w:r>
    </w:p>
    <w:p w:rsidR="006E1700" w:rsidRPr="00A8703B" w:rsidRDefault="006E1700" w:rsidP="006E1700">
      <w:pPr>
        <w:spacing w:after="0" w:line="360" w:lineRule="auto"/>
        <w:ind w:firstLine="1134"/>
        <w:jc w:val="both"/>
        <w:rPr>
          <w:rFonts w:ascii="Arial" w:hAnsi="Arial" w:cs="Arial"/>
          <w:sz w:val="20"/>
          <w:szCs w:val="20"/>
        </w:rPr>
      </w:pPr>
      <w:r w:rsidRPr="00A8703B">
        <w:rPr>
          <w:rFonts w:ascii="Arial" w:hAnsi="Arial" w:cs="Arial"/>
          <w:sz w:val="20"/>
          <w:szCs w:val="20"/>
        </w:rPr>
        <w:t>No trecho de descida entre o centro de medição e a haste, o referido condutor será protegido mecanicamente por eletroduto de PVC rígido Ø 3/4.</w:t>
      </w:r>
    </w:p>
    <w:p w:rsidR="006E1700" w:rsidRPr="00A8703B" w:rsidRDefault="006E1700" w:rsidP="006E1700">
      <w:pPr>
        <w:pStyle w:val="Listadecontinuao2"/>
        <w:tabs>
          <w:tab w:val="left" w:pos="360"/>
        </w:tabs>
        <w:spacing w:after="0" w:line="360" w:lineRule="auto"/>
        <w:ind w:left="0" w:firstLine="1134"/>
        <w:jc w:val="both"/>
        <w:rPr>
          <w:rFonts w:ascii="Arial" w:hAnsi="Arial" w:cs="Arial"/>
          <w:color w:val="000000"/>
        </w:rPr>
      </w:pPr>
      <w:r w:rsidRPr="00A8703B">
        <w:rPr>
          <w:rFonts w:ascii="Arial" w:hAnsi="Arial" w:cs="Arial"/>
          <w:color w:val="000000"/>
        </w:rPr>
        <w:lastRenderedPageBreak/>
        <w:tab/>
      </w:r>
      <w:r w:rsidRPr="00A8703B">
        <w:rPr>
          <w:rFonts w:ascii="Arial" w:hAnsi="Arial" w:cs="Arial"/>
          <w:color w:val="000000"/>
        </w:rPr>
        <w:tab/>
        <w:t xml:space="preserve">Serão instalados 3 eletrodos de aterramento de aço cobreado, com diâmetro de 16mm e 3000mm de comprimento (dimensões mínimas), devendo pelo menos uma das hastes ser colocada em caixa de alvenaria com tampa para inspeção. </w:t>
      </w:r>
    </w:p>
    <w:p w:rsidR="006E1700" w:rsidRPr="00A8703B" w:rsidRDefault="006E1700" w:rsidP="006E1700">
      <w:pPr>
        <w:pStyle w:val="Listadecontinuao2"/>
        <w:tabs>
          <w:tab w:val="left" w:pos="360"/>
        </w:tabs>
        <w:spacing w:after="0" w:line="360" w:lineRule="auto"/>
        <w:ind w:left="0" w:firstLine="1134"/>
        <w:jc w:val="both"/>
        <w:rPr>
          <w:rFonts w:ascii="Arial" w:hAnsi="Arial" w:cs="Arial"/>
          <w:color w:val="000000"/>
        </w:rPr>
      </w:pPr>
      <w:r w:rsidRPr="00A8703B">
        <w:rPr>
          <w:rFonts w:ascii="Arial" w:hAnsi="Arial" w:cs="Arial"/>
          <w:color w:val="000000"/>
        </w:rPr>
        <w:tab/>
      </w:r>
      <w:r w:rsidRPr="00A8703B">
        <w:rPr>
          <w:rFonts w:ascii="Arial" w:hAnsi="Arial" w:cs="Arial"/>
          <w:color w:val="000000"/>
        </w:rPr>
        <w:tab/>
        <w:t xml:space="preserve">A distância mínima entre os eletrodos deve ser no mínimo de 3m e estes serão interligados por meio de condutores de cobre ou de aço cobreado, de bitola mínima de </w:t>
      </w:r>
      <w:r>
        <w:rPr>
          <w:rFonts w:ascii="Arial" w:hAnsi="Arial" w:cs="Arial"/>
          <w:color w:val="000000"/>
        </w:rPr>
        <w:t>50</w:t>
      </w:r>
      <w:r w:rsidRPr="00A8703B">
        <w:rPr>
          <w:rFonts w:ascii="Arial" w:hAnsi="Arial" w:cs="Arial"/>
          <w:color w:val="000000"/>
        </w:rPr>
        <w:t>mm</w:t>
      </w:r>
      <w:r w:rsidRPr="00A8703B">
        <w:rPr>
          <w:rFonts w:ascii="Arial" w:hAnsi="Arial" w:cs="Arial"/>
          <w:color w:val="000000"/>
          <w:vertAlign w:val="superscript"/>
        </w:rPr>
        <w:t>2</w:t>
      </w:r>
      <w:r w:rsidRPr="00A8703B">
        <w:rPr>
          <w:rFonts w:ascii="Arial" w:hAnsi="Arial" w:cs="Arial"/>
          <w:color w:val="000000"/>
        </w:rPr>
        <w:t xml:space="preserve">. </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 xml:space="preserve">O valor da resistência da terra, em qualquer época do ano, não deverá ultrapassar a </w:t>
      </w:r>
      <w:r>
        <w:rPr>
          <w:rFonts w:ascii="Arial" w:hAnsi="Arial" w:cs="Arial"/>
          <w:color w:val="231F20"/>
          <w:sz w:val="20"/>
          <w:szCs w:val="20"/>
        </w:rPr>
        <w:t>1</w:t>
      </w:r>
      <w:r w:rsidRPr="00A8703B">
        <w:rPr>
          <w:rFonts w:ascii="Arial" w:hAnsi="Arial" w:cs="Arial"/>
          <w:color w:val="231F20"/>
          <w:sz w:val="20"/>
          <w:szCs w:val="20"/>
        </w:rPr>
        <w:t>0 Ohms. No caso de não ser atingido esse limite, com o número de hastes especificados em projeto, deverão ser usadas tantas quantas necessárias distanciadas entre si de 3000 mm e interligados pelo condutor de aterramento.</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 xml:space="preserve">O condutor de aterramento da instalação (QDG) do consumidor deverá </w:t>
      </w:r>
      <w:r w:rsidR="00527BDE">
        <w:rPr>
          <w:rFonts w:ascii="Arial" w:hAnsi="Arial" w:cs="Arial"/>
          <w:color w:val="231F20"/>
          <w:sz w:val="20"/>
          <w:szCs w:val="20"/>
        </w:rPr>
        <w:t xml:space="preserve">ser </w:t>
      </w:r>
      <w:r w:rsidRPr="00A8703B">
        <w:rPr>
          <w:rFonts w:ascii="Arial" w:hAnsi="Arial" w:cs="Arial"/>
          <w:color w:val="231F20"/>
          <w:sz w:val="20"/>
          <w:szCs w:val="20"/>
        </w:rPr>
        <w:t xml:space="preserve">conectado ao </w:t>
      </w:r>
      <w:r>
        <w:rPr>
          <w:rFonts w:ascii="Arial" w:hAnsi="Arial" w:cs="Arial"/>
          <w:color w:val="231F20"/>
          <w:sz w:val="20"/>
          <w:szCs w:val="20"/>
        </w:rPr>
        <w:t xml:space="preserve">fio </w:t>
      </w:r>
      <w:r w:rsidRPr="00A8703B">
        <w:rPr>
          <w:rFonts w:ascii="Arial" w:hAnsi="Arial" w:cs="Arial"/>
          <w:color w:val="231F20"/>
          <w:sz w:val="20"/>
          <w:szCs w:val="20"/>
        </w:rPr>
        <w:t>terra do quadro de medição.</w:t>
      </w:r>
    </w:p>
    <w:p w:rsidR="006E1700" w:rsidRDefault="006E1700" w:rsidP="00B93D96">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Aterramento das Instalações</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 xml:space="preserve">Como citado anteriormente o condutor de aterramento da instalação (QDG) do consumidor deverá conectado ao </w:t>
      </w:r>
      <w:r>
        <w:rPr>
          <w:rFonts w:ascii="Arial" w:hAnsi="Arial" w:cs="Arial"/>
          <w:color w:val="231F20"/>
          <w:sz w:val="20"/>
          <w:szCs w:val="20"/>
        </w:rPr>
        <w:t xml:space="preserve">fio </w:t>
      </w:r>
      <w:r w:rsidRPr="00A8703B">
        <w:rPr>
          <w:rFonts w:ascii="Arial" w:hAnsi="Arial" w:cs="Arial"/>
          <w:color w:val="231F20"/>
          <w:sz w:val="20"/>
          <w:szCs w:val="20"/>
        </w:rPr>
        <w:t>terra do quadro de medição.</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 xml:space="preserve">Deverá ser feita a equalização de potenciais da malha de aterramento do SPDA com o aterramento elétrico. Todos os aterramentos existentes (inclusive os não citados aqui, caso </w:t>
      </w:r>
      <w:r w:rsidR="00BF474A" w:rsidRPr="00A8703B">
        <w:rPr>
          <w:rFonts w:ascii="Arial" w:hAnsi="Arial" w:cs="Arial"/>
          <w:color w:val="231F20"/>
          <w:sz w:val="20"/>
          <w:szCs w:val="20"/>
        </w:rPr>
        <w:t>haja</w:t>
      </w:r>
      <w:r w:rsidRPr="00A8703B">
        <w:rPr>
          <w:rFonts w:ascii="Arial" w:hAnsi="Arial" w:cs="Arial"/>
          <w:color w:val="231F20"/>
          <w:sz w:val="20"/>
          <w:szCs w:val="20"/>
        </w:rPr>
        <w:t>) devem ser interligados através da Caixa de Equalização contemplada no Projeto de SPDA.</w:t>
      </w:r>
    </w:p>
    <w:p w:rsidR="006E1700" w:rsidRPr="00A8703B" w:rsidRDefault="006E1700" w:rsidP="006E1700">
      <w:pPr>
        <w:autoSpaceDE w:val="0"/>
        <w:autoSpaceDN w:val="0"/>
        <w:adjustRightInd w:val="0"/>
        <w:spacing w:after="0" w:line="360" w:lineRule="auto"/>
        <w:ind w:firstLine="1134"/>
        <w:jc w:val="both"/>
        <w:rPr>
          <w:rFonts w:ascii="Arial" w:hAnsi="Arial" w:cs="Arial"/>
          <w:color w:val="231F20"/>
          <w:sz w:val="20"/>
          <w:szCs w:val="20"/>
        </w:rPr>
      </w:pPr>
      <w:r w:rsidRPr="00A8703B">
        <w:rPr>
          <w:rFonts w:ascii="Arial" w:hAnsi="Arial" w:cs="Arial"/>
          <w:color w:val="231F20"/>
          <w:sz w:val="20"/>
          <w:szCs w:val="20"/>
        </w:rPr>
        <w:t>Todos os circuitos desta edificação devem possuir o condutor de aterramento.</w:t>
      </w:r>
    </w:p>
    <w:p w:rsidR="00444BCD" w:rsidRDefault="00444BCD" w:rsidP="00444BCD">
      <w:pPr>
        <w:tabs>
          <w:tab w:val="left" w:pos="284"/>
        </w:tabs>
        <w:spacing w:after="0" w:line="360" w:lineRule="auto"/>
        <w:ind w:firstLine="1134"/>
        <w:jc w:val="both"/>
        <w:rPr>
          <w:rFonts w:ascii="Arial" w:hAnsi="Arial" w:cs="Arial"/>
          <w:sz w:val="20"/>
          <w:szCs w:val="20"/>
        </w:rPr>
      </w:pPr>
    </w:p>
    <w:p w:rsidR="008423E5" w:rsidRDefault="008423E5"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ELETRODUTOS</w:t>
      </w:r>
    </w:p>
    <w:p w:rsidR="00527BDE" w:rsidRDefault="00E402F7" w:rsidP="005E2B2C">
      <w:pPr>
        <w:pStyle w:val="Corpodetexto"/>
        <w:numPr>
          <w:ilvl w:val="0"/>
          <w:numId w:val="5"/>
        </w:numPr>
        <w:spacing w:after="0" w:line="360" w:lineRule="auto"/>
        <w:ind w:left="0" w:firstLine="1134"/>
        <w:jc w:val="both"/>
        <w:rPr>
          <w:rFonts w:ascii="Arial" w:hAnsi="Arial" w:cs="Arial"/>
          <w:color w:val="000000"/>
          <w:sz w:val="20"/>
          <w:szCs w:val="20"/>
        </w:rPr>
      </w:pPr>
      <w:r>
        <w:rPr>
          <w:rFonts w:ascii="Arial" w:hAnsi="Arial" w:cs="Arial"/>
          <w:color w:val="000000"/>
          <w:sz w:val="20"/>
          <w:szCs w:val="20"/>
        </w:rPr>
        <w:t>No bloco administrativo a</w:t>
      </w:r>
      <w:r w:rsidR="00527BDE" w:rsidRPr="008423E5">
        <w:rPr>
          <w:rFonts w:ascii="Arial" w:hAnsi="Arial" w:cs="Arial"/>
          <w:color w:val="000000"/>
          <w:sz w:val="20"/>
          <w:szCs w:val="20"/>
        </w:rPr>
        <w:t xml:space="preserve"> distribuiç</w:t>
      </w:r>
      <w:r>
        <w:rPr>
          <w:rFonts w:ascii="Arial" w:hAnsi="Arial" w:cs="Arial"/>
          <w:color w:val="000000"/>
          <w:sz w:val="20"/>
          <w:szCs w:val="20"/>
        </w:rPr>
        <w:t>ão</w:t>
      </w:r>
      <w:r w:rsidR="00527BDE" w:rsidRPr="008423E5">
        <w:rPr>
          <w:rFonts w:ascii="Arial" w:hAnsi="Arial" w:cs="Arial"/>
          <w:color w:val="000000"/>
          <w:sz w:val="20"/>
          <w:szCs w:val="20"/>
        </w:rPr>
        <w:t xml:space="preserve"> dos circuitos terminais</w:t>
      </w:r>
      <w:r>
        <w:rPr>
          <w:rFonts w:ascii="Arial" w:hAnsi="Arial" w:cs="Arial"/>
          <w:color w:val="000000"/>
          <w:sz w:val="20"/>
          <w:szCs w:val="20"/>
        </w:rPr>
        <w:t xml:space="preserve"> no teto</w:t>
      </w:r>
      <w:r w:rsidR="00527BDE" w:rsidRPr="008423E5">
        <w:rPr>
          <w:rFonts w:ascii="Arial" w:hAnsi="Arial" w:cs="Arial"/>
          <w:color w:val="000000"/>
          <w:sz w:val="20"/>
          <w:szCs w:val="20"/>
        </w:rPr>
        <w:t xml:space="preserve"> </w:t>
      </w:r>
      <w:r w:rsidR="005E2B2C">
        <w:rPr>
          <w:rFonts w:ascii="Arial" w:hAnsi="Arial" w:cs="Arial"/>
          <w:color w:val="000000"/>
          <w:sz w:val="20"/>
          <w:szCs w:val="20"/>
        </w:rPr>
        <w:t>será</w:t>
      </w:r>
      <w:r w:rsidR="00527BDE">
        <w:rPr>
          <w:rFonts w:ascii="Arial" w:hAnsi="Arial" w:cs="Arial"/>
          <w:color w:val="000000"/>
          <w:sz w:val="20"/>
          <w:szCs w:val="20"/>
        </w:rPr>
        <w:t xml:space="preserve"> </w:t>
      </w:r>
      <w:r w:rsidR="008423E5" w:rsidRPr="008423E5">
        <w:rPr>
          <w:rFonts w:ascii="Arial" w:hAnsi="Arial" w:cs="Arial"/>
          <w:color w:val="000000"/>
          <w:sz w:val="20"/>
          <w:szCs w:val="20"/>
        </w:rPr>
        <w:t xml:space="preserve">feita utilizando eletroduto de </w:t>
      </w:r>
      <w:r w:rsidR="008E41C5">
        <w:rPr>
          <w:rFonts w:ascii="Arial" w:hAnsi="Arial" w:cs="Arial"/>
          <w:color w:val="000000"/>
          <w:sz w:val="20"/>
          <w:szCs w:val="20"/>
        </w:rPr>
        <w:t>PVC rígido</w:t>
      </w:r>
      <w:r w:rsidR="008423E5" w:rsidRPr="008423E5">
        <w:rPr>
          <w:rFonts w:ascii="Arial" w:hAnsi="Arial" w:cs="Arial"/>
          <w:color w:val="000000"/>
          <w:sz w:val="20"/>
          <w:szCs w:val="20"/>
        </w:rPr>
        <w:t xml:space="preserve"> </w:t>
      </w:r>
      <w:r w:rsidR="00C122A1">
        <w:rPr>
          <w:rFonts w:ascii="Arial" w:hAnsi="Arial" w:cs="Arial"/>
          <w:color w:val="000000"/>
          <w:sz w:val="20"/>
          <w:szCs w:val="20"/>
        </w:rPr>
        <w:t>fixados na estrutura</w:t>
      </w:r>
      <w:r w:rsidR="008423E5" w:rsidRPr="008423E5">
        <w:rPr>
          <w:rFonts w:ascii="Arial" w:hAnsi="Arial" w:cs="Arial"/>
          <w:color w:val="000000"/>
          <w:sz w:val="20"/>
          <w:szCs w:val="20"/>
        </w:rPr>
        <w:t xml:space="preserve"> </w:t>
      </w:r>
      <w:r w:rsidR="008E41C5">
        <w:rPr>
          <w:rFonts w:ascii="Arial" w:hAnsi="Arial" w:cs="Arial"/>
          <w:color w:val="000000"/>
          <w:sz w:val="20"/>
          <w:szCs w:val="20"/>
        </w:rPr>
        <w:t>da cobertura;</w:t>
      </w:r>
    </w:p>
    <w:p w:rsidR="00E402F7" w:rsidRPr="005E2B2C" w:rsidRDefault="00E402F7" w:rsidP="00E402F7">
      <w:pPr>
        <w:pStyle w:val="Corpodetexto"/>
        <w:numPr>
          <w:ilvl w:val="0"/>
          <w:numId w:val="5"/>
        </w:numPr>
        <w:spacing w:after="0" w:line="360" w:lineRule="auto"/>
        <w:ind w:left="0" w:firstLine="1134"/>
        <w:jc w:val="both"/>
        <w:rPr>
          <w:rFonts w:ascii="Arial" w:hAnsi="Arial" w:cs="Arial"/>
          <w:color w:val="000000"/>
          <w:sz w:val="20"/>
          <w:szCs w:val="20"/>
        </w:rPr>
      </w:pPr>
      <w:r>
        <w:rPr>
          <w:rFonts w:ascii="Arial" w:hAnsi="Arial" w:cs="Arial"/>
          <w:color w:val="000000"/>
          <w:sz w:val="20"/>
          <w:szCs w:val="20"/>
        </w:rPr>
        <w:t xml:space="preserve">No bloco administrativo as descidas para os pontos de utilização serão feitas utilizando eletroduto de PVC rígido embutidos na alvenaria, a </w:t>
      </w:r>
      <w:r w:rsidRPr="008423E5">
        <w:rPr>
          <w:rFonts w:ascii="Arial" w:hAnsi="Arial" w:cs="Arial"/>
          <w:color w:val="000000"/>
          <w:sz w:val="20"/>
          <w:szCs w:val="20"/>
        </w:rPr>
        <w:t xml:space="preserve">interligação de caixas de passagem (interruptor e tomada) instaladas nas paredes deverá ser feita utilizando eletroduto de PVC </w:t>
      </w:r>
      <w:proofErr w:type="spellStart"/>
      <w:r>
        <w:rPr>
          <w:rFonts w:ascii="Arial" w:hAnsi="Arial" w:cs="Arial"/>
          <w:color w:val="000000"/>
          <w:sz w:val="20"/>
          <w:szCs w:val="20"/>
        </w:rPr>
        <w:t>rìgido</w:t>
      </w:r>
      <w:proofErr w:type="spellEnd"/>
      <w:r w:rsidRPr="008423E5">
        <w:rPr>
          <w:rFonts w:ascii="Arial" w:hAnsi="Arial" w:cs="Arial"/>
          <w:color w:val="000000"/>
          <w:sz w:val="20"/>
          <w:szCs w:val="20"/>
        </w:rPr>
        <w:t xml:space="preserve"> embutidos na alvenaria</w:t>
      </w:r>
    </w:p>
    <w:p w:rsidR="008423E5" w:rsidRDefault="00E402F7" w:rsidP="00B93D96">
      <w:pPr>
        <w:pStyle w:val="Corpodetexto"/>
        <w:numPr>
          <w:ilvl w:val="0"/>
          <w:numId w:val="5"/>
        </w:numPr>
        <w:spacing w:after="0" w:line="360" w:lineRule="auto"/>
        <w:ind w:left="0" w:firstLine="1134"/>
        <w:jc w:val="both"/>
        <w:rPr>
          <w:rFonts w:ascii="Arial" w:hAnsi="Arial" w:cs="Arial"/>
          <w:color w:val="000000"/>
          <w:sz w:val="20"/>
          <w:szCs w:val="20"/>
        </w:rPr>
      </w:pPr>
      <w:r>
        <w:rPr>
          <w:rFonts w:ascii="Arial" w:hAnsi="Arial" w:cs="Arial"/>
          <w:color w:val="000000"/>
          <w:sz w:val="20"/>
          <w:szCs w:val="20"/>
        </w:rPr>
        <w:t xml:space="preserve">No bloco da indústria a distribuição dos circuitos terminais no teto serão feitas utilizando </w:t>
      </w:r>
      <w:proofErr w:type="spellStart"/>
      <w:r>
        <w:rPr>
          <w:rFonts w:ascii="Arial" w:hAnsi="Arial" w:cs="Arial"/>
          <w:color w:val="000000"/>
          <w:sz w:val="20"/>
          <w:szCs w:val="20"/>
        </w:rPr>
        <w:t>eletrocalhas</w:t>
      </w:r>
      <w:proofErr w:type="spellEnd"/>
      <w:r>
        <w:rPr>
          <w:rFonts w:ascii="Arial" w:hAnsi="Arial" w:cs="Arial"/>
          <w:color w:val="000000"/>
          <w:sz w:val="20"/>
          <w:szCs w:val="20"/>
        </w:rPr>
        <w:t xml:space="preserve"> perfuradas fixadas na estrutura da cobertura com o uso de tirantes;</w:t>
      </w:r>
    </w:p>
    <w:p w:rsidR="00E402F7" w:rsidRDefault="00E402F7" w:rsidP="00B93D96">
      <w:pPr>
        <w:pStyle w:val="Corpodetexto"/>
        <w:numPr>
          <w:ilvl w:val="0"/>
          <w:numId w:val="5"/>
        </w:numPr>
        <w:spacing w:after="0" w:line="360" w:lineRule="auto"/>
        <w:ind w:left="0" w:firstLine="1134"/>
        <w:jc w:val="both"/>
        <w:rPr>
          <w:rFonts w:ascii="Arial" w:hAnsi="Arial" w:cs="Arial"/>
          <w:color w:val="000000"/>
          <w:sz w:val="20"/>
          <w:szCs w:val="20"/>
        </w:rPr>
      </w:pPr>
      <w:r>
        <w:rPr>
          <w:rFonts w:ascii="Arial" w:hAnsi="Arial" w:cs="Arial"/>
          <w:color w:val="000000"/>
          <w:sz w:val="20"/>
          <w:szCs w:val="20"/>
        </w:rPr>
        <w:t xml:space="preserve">No bloco da indústria as descidas para os pontos de utilização serão feitas utilizando eletroduto de </w:t>
      </w:r>
      <w:r w:rsidR="002A7FF8">
        <w:rPr>
          <w:rFonts w:ascii="Arial" w:hAnsi="Arial" w:cs="Arial"/>
          <w:color w:val="000000"/>
          <w:sz w:val="20"/>
          <w:szCs w:val="20"/>
        </w:rPr>
        <w:t>aço galvanizado</w:t>
      </w:r>
      <w:r>
        <w:rPr>
          <w:rFonts w:ascii="Arial" w:hAnsi="Arial" w:cs="Arial"/>
          <w:color w:val="000000"/>
          <w:sz w:val="20"/>
          <w:szCs w:val="20"/>
        </w:rPr>
        <w:t xml:space="preserve">, fixados </w:t>
      </w:r>
      <w:r w:rsidR="002A7FF8">
        <w:rPr>
          <w:rFonts w:ascii="Arial" w:hAnsi="Arial" w:cs="Arial"/>
          <w:color w:val="000000"/>
          <w:sz w:val="20"/>
          <w:szCs w:val="20"/>
        </w:rPr>
        <w:t xml:space="preserve">parente </w:t>
      </w:r>
      <w:r>
        <w:rPr>
          <w:rFonts w:ascii="Arial" w:hAnsi="Arial" w:cs="Arial"/>
          <w:color w:val="000000"/>
          <w:sz w:val="20"/>
          <w:szCs w:val="20"/>
        </w:rPr>
        <w:t>sobre a parede com o uso de abraçadeiras;</w:t>
      </w:r>
    </w:p>
    <w:p w:rsidR="008423E5" w:rsidRPr="008423E5" w:rsidRDefault="008423E5" w:rsidP="00B93D96">
      <w:pPr>
        <w:pStyle w:val="Corpodetexto"/>
        <w:numPr>
          <w:ilvl w:val="0"/>
          <w:numId w:val="5"/>
        </w:numPr>
        <w:spacing w:after="0" w:line="360" w:lineRule="auto"/>
        <w:ind w:left="0" w:firstLine="1134"/>
        <w:jc w:val="both"/>
        <w:rPr>
          <w:rFonts w:ascii="Arial" w:hAnsi="Arial" w:cs="Arial"/>
          <w:color w:val="000000"/>
          <w:sz w:val="20"/>
          <w:szCs w:val="20"/>
        </w:rPr>
      </w:pPr>
      <w:r w:rsidRPr="008423E5">
        <w:rPr>
          <w:rFonts w:ascii="Arial" w:hAnsi="Arial" w:cs="Arial"/>
          <w:color w:val="000000"/>
          <w:sz w:val="20"/>
          <w:szCs w:val="20"/>
        </w:rPr>
        <w:t xml:space="preserve">Os </w:t>
      </w:r>
      <w:proofErr w:type="spellStart"/>
      <w:r w:rsidRPr="008423E5">
        <w:rPr>
          <w:rFonts w:ascii="Arial" w:hAnsi="Arial" w:cs="Arial"/>
          <w:color w:val="000000"/>
          <w:sz w:val="20"/>
          <w:szCs w:val="20"/>
        </w:rPr>
        <w:t>eletrodutos</w:t>
      </w:r>
      <w:proofErr w:type="spellEnd"/>
      <w:r w:rsidRPr="008423E5">
        <w:rPr>
          <w:rFonts w:ascii="Arial" w:hAnsi="Arial" w:cs="Arial"/>
          <w:color w:val="000000"/>
          <w:sz w:val="20"/>
          <w:szCs w:val="20"/>
        </w:rPr>
        <w:t xml:space="preserve"> subterrâneos devem ser do tipo PEAD;</w:t>
      </w:r>
    </w:p>
    <w:p w:rsidR="008423E5" w:rsidRPr="008423E5" w:rsidRDefault="008423E5" w:rsidP="00B93D96">
      <w:pPr>
        <w:pStyle w:val="Corpodetexto"/>
        <w:numPr>
          <w:ilvl w:val="0"/>
          <w:numId w:val="5"/>
        </w:numPr>
        <w:spacing w:after="0" w:line="360" w:lineRule="auto"/>
        <w:ind w:left="0" w:firstLine="1134"/>
        <w:jc w:val="both"/>
        <w:rPr>
          <w:rFonts w:ascii="Arial" w:hAnsi="Arial" w:cs="Arial"/>
          <w:color w:val="000000"/>
          <w:sz w:val="20"/>
          <w:szCs w:val="20"/>
        </w:rPr>
      </w:pPr>
      <w:r w:rsidRPr="008423E5">
        <w:rPr>
          <w:rFonts w:ascii="Arial" w:hAnsi="Arial" w:cs="Arial"/>
          <w:color w:val="000000"/>
          <w:sz w:val="20"/>
          <w:szCs w:val="20"/>
        </w:rPr>
        <w:t xml:space="preserve">Os </w:t>
      </w:r>
      <w:proofErr w:type="spellStart"/>
      <w:r w:rsidRPr="008423E5">
        <w:rPr>
          <w:rFonts w:ascii="Arial" w:hAnsi="Arial" w:cs="Arial"/>
          <w:color w:val="000000"/>
          <w:sz w:val="20"/>
          <w:szCs w:val="20"/>
        </w:rPr>
        <w:t>eletrodutos</w:t>
      </w:r>
      <w:proofErr w:type="spellEnd"/>
      <w:r w:rsidRPr="008423E5">
        <w:rPr>
          <w:rFonts w:ascii="Arial" w:hAnsi="Arial" w:cs="Arial"/>
          <w:color w:val="000000"/>
          <w:sz w:val="20"/>
          <w:szCs w:val="20"/>
        </w:rPr>
        <w:t xml:space="preserve"> utilizados no projeto devem ser </w:t>
      </w:r>
      <w:proofErr w:type="spellStart"/>
      <w:r w:rsidRPr="008423E5">
        <w:rPr>
          <w:rFonts w:ascii="Arial" w:hAnsi="Arial" w:cs="Arial"/>
          <w:color w:val="000000"/>
          <w:sz w:val="20"/>
          <w:szCs w:val="20"/>
        </w:rPr>
        <w:t>anti-chama</w:t>
      </w:r>
      <w:proofErr w:type="spellEnd"/>
      <w:r w:rsidRPr="008423E5">
        <w:rPr>
          <w:rFonts w:ascii="Arial" w:hAnsi="Arial" w:cs="Arial"/>
          <w:color w:val="000000"/>
          <w:sz w:val="20"/>
          <w:szCs w:val="20"/>
        </w:rPr>
        <w:t>;</w:t>
      </w:r>
    </w:p>
    <w:p w:rsidR="008423E5" w:rsidRPr="008423E5" w:rsidRDefault="008423E5" w:rsidP="00B93D96">
      <w:pPr>
        <w:pStyle w:val="Corpodetexto"/>
        <w:numPr>
          <w:ilvl w:val="0"/>
          <w:numId w:val="5"/>
        </w:numPr>
        <w:spacing w:after="0" w:line="360" w:lineRule="auto"/>
        <w:ind w:left="0" w:firstLine="1134"/>
        <w:jc w:val="both"/>
        <w:rPr>
          <w:rFonts w:ascii="Arial" w:hAnsi="Arial" w:cs="Arial"/>
          <w:color w:val="000000"/>
          <w:sz w:val="20"/>
          <w:szCs w:val="20"/>
        </w:rPr>
      </w:pPr>
      <w:r w:rsidRPr="008423E5">
        <w:rPr>
          <w:rFonts w:ascii="Arial" w:hAnsi="Arial" w:cs="Arial"/>
          <w:color w:val="000000"/>
          <w:sz w:val="20"/>
          <w:szCs w:val="20"/>
        </w:rPr>
        <w:t xml:space="preserve">Os </w:t>
      </w:r>
      <w:proofErr w:type="spellStart"/>
      <w:r w:rsidRPr="008423E5">
        <w:rPr>
          <w:rFonts w:ascii="Arial" w:hAnsi="Arial" w:cs="Arial"/>
          <w:color w:val="000000"/>
          <w:sz w:val="20"/>
          <w:szCs w:val="20"/>
        </w:rPr>
        <w:t>eletrodutos</w:t>
      </w:r>
      <w:proofErr w:type="spellEnd"/>
      <w:r w:rsidRPr="008423E5">
        <w:rPr>
          <w:rFonts w:ascii="Arial" w:hAnsi="Arial" w:cs="Arial"/>
          <w:color w:val="000000"/>
          <w:sz w:val="20"/>
          <w:szCs w:val="20"/>
        </w:rPr>
        <w:t xml:space="preserve"> devem ter as bitolas determinadas em projeto e identificados de forma </w:t>
      </w:r>
      <w:r w:rsidR="00B64E47">
        <w:rPr>
          <w:rFonts w:ascii="Arial" w:hAnsi="Arial" w:cs="Arial"/>
          <w:color w:val="000000"/>
          <w:sz w:val="20"/>
          <w:szCs w:val="20"/>
        </w:rPr>
        <w:t>l</w:t>
      </w:r>
      <w:r w:rsidRPr="008423E5">
        <w:rPr>
          <w:rFonts w:ascii="Arial" w:hAnsi="Arial" w:cs="Arial"/>
          <w:color w:val="000000"/>
          <w:sz w:val="20"/>
          <w:szCs w:val="20"/>
        </w:rPr>
        <w:t>egível e indelével em conformidade com as NBR 5410.</w:t>
      </w:r>
    </w:p>
    <w:p w:rsidR="008423E5" w:rsidRPr="00444BCD" w:rsidRDefault="008423E5" w:rsidP="00444BCD">
      <w:pPr>
        <w:tabs>
          <w:tab w:val="left" w:pos="284"/>
        </w:tabs>
        <w:spacing w:after="0" w:line="360" w:lineRule="auto"/>
        <w:ind w:firstLine="1134"/>
        <w:jc w:val="both"/>
        <w:rPr>
          <w:rFonts w:ascii="Arial" w:hAnsi="Arial" w:cs="Arial"/>
          <w:sz w:val="20"/>
          <w:szCs w:val="20"/>
        </w:rPr>
      </w:pPr>
    </w:p>
    <w:p w:rsidR="00327BB6" w:rsidRDefault="008423E5" w:rsidP="00B93D96">
      <w:pPr>
        <w:pStyle w:val="PargrafodaLista"/>
        <w:numPr>
          <w:ilvl w:val="0"/>
          <w:numId w:val="3"/>
        </w:numPr>
        <w:spacing w:line="360" w:lineRule="auto"/>
        <w:ind w:left="0" w:firstLine="1134"/>
        <w:jc w:val="both"/>
        <w:outlineLvl w:val="0"/>
        <w:rPr>
          <w:rFonts w:ascii="Arial" w:hAnsi="Arial" w:cs="Arial"/>
          <w:b/>
        </w:rPr>
      </w:pPr>
      <w:r>
        <w:rPr>
          <w:rFonts w:ascii="Arial" w:hAnsi="Arial" w:cs="Arial"/>
          <w:b/>
        </w:rPr>
        <w:t>CONDUTORES</w:t>
      </w:r>
    </w:p>
    <w:p w:rsidR="008423E5" w:rsidRDefault="008423E5" w:rsidP="00B93D96">
      <w:pPr>
        <w:pStyle w:val="Corpodetexto"/>
        <w:numPr>
          <w:ilvl w:val="0"/>
          <w:numId w:val="6"/>
        </w:numPr>
        <w:spacing w:after="0" w:line="360" w:lineRule="auto"/>
        <w:ind w:left="0" w:firstLine="1134"/>
        <w:jc w:val="both"/>
        <w:rPr>
          <w:rFonts w:ascii="Arial" w:hAnsi="Arial" w:cs="Arial"/>
          <w:sz w:val="20"/>
          <w:szCs w:val="20"/>
        </w:rPr>
      </w:pPr>
      <w:r w:rsidRPr="00741B5F">
        <w:rPr>
          <w:rFonts w:ascii="Arial" w:hAnsi="Arial" w:cs="Arial"/>
          <w:sz w:val="20"/>
          <w:szCs w:val="20"/>
        </w:rPr>
        <w:t xml:space="preserve">O isolamento </w:t>
      </w:r>
      <w:r w:rsidR="005E2B2C">
        <w:rPr>
          <w:rFonts w:ascii="Arial" w:hAnsi="Arial" w:cs="Arial"/>
          <w:sz w:val="20"/>
          <w:szCs w:val="20"/>
        </w:rPr>
        <w:t xml:space="preserve">dos circuitos terminais com instalação aérea </w:t>
      </w:r>
      <w:r w:rsidRPr="00741B5F">
        <w:rPr>
          <w:rFonts w:ascii="Arial" w:hAnsi="Arial" w:cs="Arial"/>
          <w:sz w:val="20"/>
          <w:szCs w:val="20"/>
        </w:rPr>
        <w:t>deverá ser constituído de composto termoplástico de PVC (</w:t>
      </w:r>
      <w:proofErr w:type="spellStart"/>
      <w:r w:rsidRPr="00741B5F">
        <w:rPr>
          <w:rFonts w:ascii="Arial" w:hAnsi="Arial" w:cs="Arial"/>
          <w:sz w:val="20"/>
          <w:szCs w:val="20"/>
        </w:rPr>
        <w:t>afumex</w:t>
      </w:r>
      <w:proofErr w:type="spellEnd"/>
      <w:r w:rsidRPr="00741B5F">
        <w:rPr>
          <w:rFonts w:ascii="Arial" w:hAnsi="Arial" w:cs="Arial"/>
          <w:sz w:val="20"/>
          <w:szCs w:val="20"/>
        </w:rPr>
        <w:t xml:space="preserve">), com características para não propagação e </w:t>
      </w:r>
      <w:proofErr w:type="spellStart"/>
      <w:r w:rsidRPr="00741B5F">
        <w:rPr>
          <w:rFonts w:ascii="Arial" w:hAnsi="Arial" w:cs="Arial"/>
          <w:sz w:val="20"/>
          <w:szCs w:val="20"/>
        </w:rPr>
        <w:t>auto-extinção</w:t>
      </w:r>
      <w:proofErr w:type="spellEnd"/>
      <w:r w:rsidRPr="00741B5F">
        <w:rPr>
          <w:rFonts w:ascii="Arial" w:hAnsi="Arial" w:cs="Arial"/>
          <w:sz w:val="20"/>
          <w:szCs w:val="20"/>
        </w:rPr>
        <w:t xml:space="preserve"> </w:t>
      </w:r>
      <w:r w:rsidRPr="00741B5F">
        <w:rPr>
          <w:rFonts w:ascii="Arial" w:hAnsi="Arial" w:cs="Arial"/>
          <w:sz w:val="20"/>
          <w:szCs w:val="20"/>
        </w:rPr>
        <w:lastRenderedPageBreak/>
        <w:t>do fogo, tipo BWF, com tensão de isolamento de 750 V e temperatura máxima admissível de 70°C para serviços contínuos, 100°C e 160°C em curto-circuito.</w:t>
      </w:r>
    </w:p>
    <w:p w:rsidR="005E2B2C" w:rsidRPr="00741B5F" w:rsidRDefault="005E2B2C" w:rsidP="00B93D96">
      <w:pPr>
        <w:pStyle w:val="Corpodetexto"/>
        <w:numPr>
          <w:ilvl w:val="0"/>
          <w:numId w:val="6"/>
        </w:numPr>
        <w:spacing w:after="0" w:line="360" w:lineRule="auto"/>
        <w:ind w:left="0" w:firstLine="1134"/>
        <w:jc w:val="both"/>
        <w:rPr>
          <w:rFonts w:ascii="Arial" w:hAnsi="Arial" w:cs="Arial"/>
          <w:sz w:val="20"/>
          <w:szCs w:val="20"/>
        </w:rPr>
      </w:pPr>
      <w:r>
        <w:rPr>
          <w:rFonts w:ascii="Arial" w:hAnsi="Arial" w:cs="Arial"/>
          <w:sz w:val="20"/>
          <w:szCs w:val="20"/>
        </w:rPr>
        <w:t xml:space="preserve">Os condutores de alimentação dos quadros de distribuição do projeto serão de cobre com isolamento em </w:t>
      </w:r>
      <w:r w:rsidR="00E402F7">
        <w:rPr>
          <w:rFonts w:ascii="Arial" w:hAnsi="Arial" w:cs="Arial"/>
          <w:sz w:val="20"/>
          <w:szCs w:val="20"/>
        </w:rPr>
        <w:t>PVC</w:t>
      </w:r>
      <w:r>
        <w:rPr>
          <w:rFonts w:ascii="Arial" w:hAnsi="Arial" w:cs="Arial"/>
          <w:sz w:val="20"/>
          <w:szCs w:val="20"/>
        </w:rPr>
        <w:t>, com tensão de isolamento de 1</w:t>
      </w:r>
      <w:r w:rsidR="006840CA">
        <w:rPr>
          <w:rFonts w:ascii="Arial" w:hAnsi="Arial" w:cs="Arial"/>
          <w:sz w:val="20"/>
          <w:szCs w:val="20"/>
        </w:rPr>
        <w:t>kV;</w:t>
      </w:r>
    </w:p>
    <w:p w:rsidR="008423E5" w:rsidRPr="00741B5F" w:rsidRDefault="008423E5" w:rsidP="00B93D96">
      <w:pPr>
        <w:pStyle w:val="PargrafodaLista"/>
        <w:numPr>
          <w:ilvl w:val="0"/>
          <w:numId w:val="6"/>
        </w:numPr>
        <w:spacing w:line="360" w:lineRule="auto"/>
        <w:ind w:left="0" w:firstLine="1134"/>
        <w:jc w:val="both"/>
        <w:rPr>
          <w:rFonts w:ascii="Arial" w:hAnsi="Arial" w:cs="Arial"/>
        </w:rPr>
      </w:pPr>
      <w:r w:rsidRPr="00741B5F">
        <w:rPr>
          <w:rFonts w:ascii="Arial" w:hAnsi="Arial" w:cs="Arial"/>
        </w:rPr>
        <w:t xml:space="preserve">Circuitos </w:t>
      </w:r>
      <w:proofErr w:type="spellStart"/>
      <w:r w:rsidRPr="00741B5F">
        <w:rPr>
          <w:rFonts w:ascii="Arial" w:hAnsi="Arial" w:cs="Arial"/>
        </w:rPr>
        <w:t>subterraneos</w:t>
      </w:r>
      <w:proofErr w:type="spellEnd"/>
      <w:r w:rsidRPr="00741B5F">
        <w:rPr>
          <w:rFonts w:ascii="Arial" w:hAnsi="Arial" w:cs="Arial"/>
        </w:rPr>
        <w:t>: Os circuitos subterrâneos</w:t>
      </w:r>
      <w:r w:rsidR="008E41C5" w:rsidRPr="00741B5F">
        <w:rPr>
          <w:rFonts w:ascii="Arial" w:hAnsi="Arial" w:cs="Arial"/>
        </w:rPr>
        <w:t xml:space="preserve"> devem</w:t>
      </w:r>
      <w:r w:rsidRPr="00741B5F">
        <w:rPr>
          <w:rFonts w:ascii="Arial" w:hAnsi="Arial" w:cs="Arial"/>
        </w:rPr>
        <w:t xml:space="preserve"> ter seus condutores embutidos em dutos PEAD e estes devem ser enterrados a </w:t>
      </w:r>
      <w:r w:rsidR="00E402F7">
        <w:rPr>
          <w:rFonts w:ascii="Arial" w:hAnsi="Arial" w:cs="Arial"/>
        </w:rPr>
        <w:t>5</w:t>
      </w:r>
      <w:r w:rsidRPr="00741B5F">
        <w:rPr>
          <w:rFonts w:ascii="Arial" w:hAnsi="Arial" w:cs="Arial"/>
        </w:rPr>
        <w:t xml:space="preserve">0 cm do </w:t>
      </w:r>
      <w:r w:rsidR="00E402F7">
        <w:rPr>
          <w:rFonts w:ascii="Arial" w:hAnsi="Arial" w:cs="Arial"/>
        </w:rPr>
        <w:t xml:space="preserve">solo. A vala deverá ter largura </w:t>
      </w:r>
      <w:r w:rsidRPr="00741B5F">
        <w:rPr>
          <w:rFonts w:ascii="Arial" w:hAnsi="Arial" w:cs="Arial"/>
        </w:rPr>
        <w:t>de 30 cm em toda sua extensão. Os condutores serão de cobre com isol</w:t>
      </w:r>
      <w:r w:rsidR="005E2B2C">
        <w:rPr>
          <w:rFonts w:ascii="Arial" w:hAnsi="Arial" w:cs="Arial"/>
        </w:rPr>
        <w:t>amento termoplástico de</w:t>
      </w:r>
      <w:r w:rsidRPr="00741B5F">
        <w:rPr>
          <w:rFonts w:ascii="Arial" w:hAnsi="Arial" w:cs="Arial"/>
        </w:rPr>
        <w:t xml:space="preserve"> 0,6/1KV-90ºC, próprios para instalação subterrânea e com proteção contra umidade. As conexões entre cabos deverão ser feitas somente nas caixas de passagem, com isolamento através de fita isolante </w:t>
      </w:r>
      <w:proofErr w:type="spellStart"/>
      <w:r w:rsidRPr="00741B5F">
        <w:rPr>
          <w:rFonts w:ascii="Arial" w:hAnsi="Arial" w:cs="Arial"/>
        </w:rPr>
        <w:t>autofusão</w:t>
      </w:r>
      <w:proofErr w:type="spellEnd"/>
      <w:r w:rsidRPr="00741B5F">
        <w:rPr>
          <w:rFonts w:ascii="Arial" w:hAnsi="Arial" w:cs="Arial"/>
        </w:rPr>
        <w:t>.</w:t>
      </w:r>
    </w:p>
    <w:p w:rsidR="008423E5" w:rsidRPr="00741B5F" w:rsidRDefault="00B64E47" w:rsidP="00B93D96">
      <w:pPr>
        <w:pStyle w:val="Corpodetexto"/>
        <w:numPr>
          <w:ilvl w:val="0"/>
          <w:numId w:val="6"/>
        </w:numPr>
        <w:spacing w:after="0" w:line="360" w:lineRule="auto"/>
        <w:ind w:left="0" w:firstLine="1134"/>
        <w:jc w:val="both"/>
        <w:rPr>
          <w:rFonts w:ascii="Arial" w:hAnsi="Arial" w:cs="Arial"/>
          <w:sz w:val="20"/>
          <w:szCs w:val="20"/>
        </w:rPr>
      </w:pPr>
      <w:r>
        <w:rPr>
          <w:rFonts w:ascii="Arial" w:hAnsi="Arial" w:cs="Arial"/>
          <w:sz w:val="20"/>
          <w:szCs w:val="20"/>
        </w:rPr>
        <w:t>Deverão</w:t>
      </w:r>
      <w:r w:rsidR="008423E5" w:rsidRPr="00741B5F">
        <w:rPr>
          <w:rFonts w:ascii="Arial" w:hAnsi="Arial" w:cs="Arial"/>
          <w:sz w:val="20"/>
          <w:szCs w:val="20"/>
        </w:rPr>
        <w:t xml:space="preserve"> ser </w:t>
      </w:r>
      <w:r w:rsidRPr="00741B5F">
        <w:rPr>
          <w:rFonts w:ascii="Arial" w:hAnsi="Arial" w:cs="Arial"/>
          <w:sz w:val="20"/>
          <w:szCs w:val="20"/>
        </w:rPr>
        <w:t>obedecidos os seguintes códigos de cores</w:t>
      </w:r>
      <w:r w:rsidR="008423E5" w:rsidRPr="00741B5F">
        <w:rPr>
          <w:rFonts w:ascii="Arial" w:hAnsi="Arial" w:cs="Arial"/>
          <w:sz w:val="20"/>
          <w:szCs w:val="20"/>
        </w:rPr>
        <w:t xml:space="preserve"> (no caso dos circuitos):</w:t>
      </w:r>
    </w:p>
    <w:p w:rsidR="008423E5" w:rsidRPr="00741B5F" w:rsidRDefault="008423E5" w:rsidP="00B93D96">
      <w:pPr>
        <w:pStyle w:val="Corpodetexto"/>
        <w:numPr>
          <w:ilvl w:val="2"/>
          <w:numId w:val="6"/>
        </w:numPr>
        <w:spacing w:after="0" w:line="360" w:lineRule="auto"/>
        <w:jc w:val="both"/>
        <w:rPr>
          <w:rFonts w:ascii="Arial" w:hAnsi="Arial" w:cs="Arial"/>
          <w:sz w:val="20"/>
          <w:szCs w:val="20"/>
        </w:rPr>
      </w:pPr>
      <w:r w:rsidRPr="00741B5F">
        <w:rPr>
          <w:rFonts w:ascii="Arial" w:hAnsi="Arial" w:cs="Arial"/>
          <w:sz w:val="20"/>
          <w:szCs w:val="20"/>
        </w:rPr>
        <w:t>Fase: Preto, vermelho e branco;</w:t>
      </w:r>
    </w:p>
    <w:p w:rsidR="008423E5" w:rsidRPr="00741B5F" w:rsidRDefault="008423E5" w:rsidP="00B93D96">
      <w:pPr>
        <w:pStyle w:val="Corpodetexto"/>
        <w:numPr>
          <w:ilvl w:val="2"/>
          <w:numId w:val="6"/>
        </w:numPr>
        <w:spacing w:after="0" w:line="360" w:lineRule="auto"/>
        <w:jc w:val="both"/>
        <w:rPr>
          <w:rFonts w:ascii="Arial" w:hAnsi="Arial" w:cs="Arial"/>
          <w:sz w:val="20"/>
          <w:szCs w:val="20"/>
        </w:rPr>
      </w:pPr>
      <w:r w:rsidRPr="00741B5F">
        <w:rPr>
          <w:rFonts w:ascii="Arial" w:hAnsi="Arial" w:cs="Arial"/>
          <w:sz w:val="20"/>
          <w:szCs w:val="20"/>
        </w:rPr>
        <w:t>Neutro: Azul claro;</w:t>
      </w:r>
    </w:p>
    <w:p w:rsidR="008423E5" w:rsidRPr="00741B5F" w:rsidRDefault="008423E5" w:rsidP="00B93D96">
      <w:pPr>
        <w:pStyle w:val="Corpodetexto"/>
        <w:numPr>
          <w:ilvl w:val="2"/>
          <w:numId w:val="6"/>
        </w:numPr>
        <w:spacing w:after="0" w:line="360" w:lineRule="auto"/>
        <w:jc w:val="both"/>
        <w:rPr>
          <w:rFonts w:ascii="Arial" w:hAnsi="Arial" w:cs="Arial"/>
          <w:sz w:val="20"/>
          <w:szCs w:val="20"/>
        </w:rPr>
      </w:pPr>
      <w:r w:rsidRPr="00741B5F">
        <w:rPr>
          <w:rFonts w:ascii="Arial" w:hAnsi="Arial" w:cs="Arial"/>
          <w:sz w:val="20"/>
          <w:szCs w:val="20"/>
        </w:rPr>
        <w:t>Retorno: Amarelo;</w:t>
      </w:r>
    </w:p>
    <w:p w:rsidR="008423E5" w:rsidRPr="00741B5F" w:rsidRDefault="008423E5" w:rsidP="00B93D96">
      <w:pPr>
        <w:pStyle w:val="Corpodetexto"/>
        <w:numPr>
          <w:ilvl w:val="2"/>
          <w:numId w:val="6"/>
        </w:numPr>
        <w:spacing w:after="0" w:line="360" w:lineRule="auto"/>
        <w:jc w:val="both"/>
        <w:rPr>
          <w:rFonts w:ascii="Arial" w:hAnsi="Arial" w:cs="Arial"/>
          <w:sz w:val="20"/>
          <w:szCs w:val="20"/>
        </w:rPr>
      </w:pPr>
      <w:r w:rsidRPr="00741B5F">
        <w:rPr>
          <w:rFonts w:ascii="Arial" w:hAnsi="Arial" w:cs="Arial"/>
          <w:sz w:val="20"/>
          <w:szCs w:val="20"/>
        </w:rPr>
        <w:t>Terra: Verde.</w:t>
      </w:r>
    </w:p>
    <w:p w:rsidR="008423E5" w:rsidRPr="00741B5F" w:rsidRDefault="008423E5" w:rsidP="00B93D96">
      <w:pPr>
        <w:pStyle w:val="PargrafodaLista"/>
        <w:numPr>
          <w:ilvl w:val="0"/>
          <w:numId w:val="6"/>
        </w:numPr>
        <w:spacing w:line="360" w:lineRule="auto"/>
        <w:ind w:left="0" w:firstLine="1134"/>
        <w:jc w:val="both"/>
        <w:outlineLvl w:val="0"/>
        <w:rPr>
          <w:rFonts w:ascii="Arial" w:hAnsi="Arial" w:cs="Arial"/>
          <w:b/>
        </w:rPr>
      </w:pPr>
      <w:r w:rsidRPr="00741B5F">
        <w:rPr>
          <w:rFonts w:ascii="Arial" w:hAnsi="Arial" w:cs="Arial"/>
        </w:rPr>
        <w:t>O puxamento dos cabos pode ser manual. Devem ser puxados de forma lenta e uniforme até que a enfiação se processe totalmente, para aproveitar a inércia do cabo e evitar esforços bruscos. Não devem ser ultrapassados os limites de tensão máxima de puxamento recomendados pelo fabricante.</w:t>
      </w:r>
    </w:p>
    <w:p w:rsidR="00741B5F" w:rsidRDefault="00741B5F" w:rsidP="00741B5F">
      <w:pPr>
        <w:spacing w:line="360" w:lineRule="auto"/>
        <w:jc w:val="both"/>
        <w:outlineLvl w:val="0"/>
        <w:rPr>
          <w:rFonts w:ascii="Arial" w:hAnsi="Arial" w:cs="Arial"/>
          <w:b/>
        </w:rPr>
      </w:pPr>
    </w:p>
    <w:p w:rsidR="00741B5F" w:rsidRDefault="00741B5F" w:rsidP="00B93D96">
      <w:pPr>
        <w:pStyle w:val="PargrafodaLista"/>
        <w:numPr>
          <w:ilvl w:val="0"/>
          <w:numId w:val="3"/>
        </w:numPr>
        <w:spacing w:line="360" w:lineRule="auto"/>
        <w:ind w:left="1134" w:firstLine="0"/>
        <w:jc w:val="both"/>
        <w:outlineLvl w:val="0"/>
        <w:rPr>
          <w:rFonts w:ascii="Arial" w:hAnsi="Arial" w:cs="Arial"/>
          <w:b/>
        </w:rPr>
      </w:pPr>
      <w:r>
        <w:rPr>
          <w:rFonts w:ascii="Arial" w:hAnsi="Arial" w:cs="Arial"/>
          <w:b/>
        </w:rPr>
        <w:t>QUADRO DE DISTRIBUIÇÃO</w:t>
      </w:r>
    </w:p>
    <w:p w:rsidR="00741B5F" w:rsidRPr="00741B5F" w:rsidRDefault="00741B5F" w:rsidP="00741B5F">
      <w:pPr>
        <w:spacing w:after="0" w:line="360" w:lineRule="auto"/>
        <w:ind w:firstLine="1134"/>
        <w:jc w:val="both"/>
        <w:rPr>
          <w:rFonts w:ascii="Arial" w:hAnsi="Arial" w:cs="Arial"/>
          <w:sz w:val="20"/>
          <w:szCs w:val="20"/>
        </w:rPr>
      </w:pPr>
      <w:r w:rsidRPr="00741B5F">
        <w:rPr>
          <w:rFonts w:ascii="Arial" w:hAnsi="Arial" w:cs="Arial"/>
          <w:sz w:val="20"/>
          <w:szCs w:val="20"/>
        </w:rPr>
        <w:t xml:space="preserve">O Quadro deverá </w:t>
      </w:r>
      <w:r w:rsidR="00B64E47" w:rsidRPr="00741B5F">
        <w:rPr>
          <w:rFonts w:ascii="Arial" w:hAnsi="Arial" w:cs="Arial"/>
          <w:sz w:val="20"/>
          <w:szCs w:val="20"/>
        </w:rPr>
        <w:t>ter</w:t>
      </w:r>
      <w:r w:rsidRPr="00741B5F">
        <w:rPr>
          <w:rFonts w:ascii="Arial" w:hAnsi="Arial" w:cs="Arial"/>
          <w:sz w:val="20"/>
          <w:szCs w:val="20"/>
        </w:rPr>
        <w:t xml:space="preserve"> caixa metálica, em chapa de ferro, com tampa e fecho bloqueável, barramentos trifásicos e barra para neutro e terra independentes, espaço para futuras ampliações em torno de 20% da quantidade total de disjuntores. Os equipamentos internos deverão atender a IEC/ABNT, tais como disjuntores e etc. O condutor neutro será ligado diretamente à barra de neutro, bem como o de aterramento à respectiva barra de terra. </w:t>
      </w:r>
    </w:p>
    <w:p w:rsidR="00741B5F" w:rsidRPr="00741B5F" w:rsidRDefault="00741B5F" w:rsidP="00741B5F">
      <w:pPr>
        <w:spacing w:after="0" w:line="360" w:lineRule="auto"/>
        <w:ind w:firstLine="1134"/>
        <w:jc w:val="both"/>
        <w:rPr>
          <w:rFonts w:ascii="Arial" w:hAnsi="Arial" w:cs="Arial"/>
          <w:sz w:val="20"/>
          <w:szCs w:val="20"/>
        </w:rPr>
      </w:pPr>
      <w:r w:rsidRPr="00741B5F">
        <w:rPr>
          <w:rFonts w:ascii="Arial" w:hAnsi="Arial" w:cs="Arial"/>
          <w:sz w:val="20"/>
          <w:szCs w:val="20"/>
        </w:rPr>
        <w:t xml:space="preserve">Na porta do QDG deverá haver uma placa de advertência “CUIDADO ELETRICIDADE”, fixada por rebite ou simplesmente impressa por tintura. </w:t>
      </w:r>
    </w:p>
    <w:p w:rsidR="00741B5F" w:rsidRPr="00741B5F" w:rsidRDefault="00741B5F" w:rsidP="00741B5F">
      <w:pPr>
        <w:spacing w:after="0" w:line="360" w:lineRule="auto"/>
        <w:ind w:firstLine="1134"/>
        <w:jc w:val="both"/>
        <w:rPr>
          <w:rFonts w:ascii="Arial" w:hAnsi="Arial" w:cs="Arial"/>
          <w:bCs/>
          <w:sz w:val="20"/>
          <w:szCs w:val="20"/>
        </w:rPr>
      </w:pPr>
      <w:r w:rsidRPr="00741B5F">
        <w:rPr>
          <w:rFonts w:ascii="Arial" w:hAnsi="Arial" w:cs="Arial"/>
          <w:bCs/>
          <w:sz w:val="20"/>
          <w:szCs w:val="20"/>
        </w:rPr>
        <w:t>Todos os painéis e quadros devem ser também aterrados convenientemente. Não sendo permitidas ligações diretas de condutores aos terminais dos disjuntores, sem o uso de terminais apropriados.</w:t>
      </w:r>
    </w:p>
    <w:p w:rsidR="00741B5F" w:rsidRPr="00741B5F" w:rsidRDefault="00741B5F" w:rsidP="00741B5F">
      <w:pPr>
        <w:spacing w:after="0" w:line="360" w:lineRule="auto"/>
        <w:ind w:firstLine="1134"/>
        <w:jc w:val="both"/>
        <w:rPr>
          <w:rFonts w:ascii="Arial" w:hAnsi="Arial" w:cs="Arial"/>
          <w:bCs/>
          <w:sz w:val="20"/>
          <w:szCs w:val="20"/>
        </w:rPr>
      </w:pPr>
      <w:r w:rsidRPr="00741B5F">
        <w:rPr>
          <w:rFonts w:ascii="Arial" w:hAnsi="Arial" w:cs="Arial"/>
          <w:bCs/>
          <w:sz w:val="20"/>
          <w:szCs w:val="20"/>
        </w:rPr>
        <w:t>O quadro utilizado no projeto tem a seguinte especificação:</w:t>
      </w:r>
    </w:p>
    <w:p w:rsidR="00741B5F" w:rsidRPr="00B64E47" w:rsidRDefault="00741B5F" w:rsidP="00B93D96">
      <w:pPr>
        <w:pStyle w:val="PargrafodaLista"/>
        <w:numPr>
          <w:ilvl w:val="0"/>
          <w:numId w:val="8"/>
        </w:numPr>
        <w:spacing w:line="360" w:lineRule="auto"/>
        <w:ind w:left="0" w:firstLine="1134"/>
        <w:jc w:val="both"/>
        <w:rPr>
          <w:rFonts w:ascii="Arial" w:hAnsi="Arial" w:cs="Arial"/>
          <w:bCs/>
        </w:rPr>
      </w:pPr>
      <w:r w:rsidRPr="00B64E47">
        <w:rPr>
          <w:rFonts w:ascii="Arial" w:hAnsi="Arial" w:cs="Arial"/>
          <w:b/>
          <w:bCs/>
        </w:rPr>
        <w:t>QDG</w:t>
      </w:r>
      <w:r w:rsidR="002A7FF8">
        <w:rPr>
          <w:rFonts w:ascii="Arial" w:hAnsi="Arial" w:cs="Arial"/>
          <w:b/>
          <w:bCs/>
        </w:rPr>
        <w:t>BT</w:t>
      </w:r>
      <w:r w:rsidRPr="00B64E47">
        <w:rPr>
          <w:rFonts w:ascii="Arial" w:hAnsi="Arial" w:cs="Arial"/>
          <w:b/>
          <w:bCs/>
        </w:rPr>
        <w:t>:</w:t>
      </w:r>
      <w:r w:rsidRPr="00B64E47">
        <w:rPr>
          <w:rFonts w:ascii="Arial" w:hAnsi="Arial" w:cs="Arial"/>
          <w:bCs/>
        </w:rPr>
        <w:t xml:space="preserve"> Quadro de distribuição </w:t>
      </w:r>
      <w:r w:rsidR="004A4140">
        <w:rPr>
          <w:rFonts w:ascii="Arial" w:hAnsi="Arial" w:cs="Arial"/>
          <w:bCs/>
        </w:rPr>
        <w:t xml:space="preserve">tipo armário, com barramento principal de </w:t>
      </w:r>
      <w:r w:rsidR="00C122A1">
        <w:rPr>
          <w:rFonts w:ascii="Arial" w:hAnsi="Arial" w:cs="Arial"/>
          <w:bCs/>
        </w:rPr>
        <w:t>3</w:t>
      </w:r>
      <w:r w:rsidR="004A4140">
        <w:rPr>
          <w:rFonts w:ascii="Arial" w:hAnsi="Arial" w:cs="Arial"/>
          <w:bCs/>
        </w:rPr>
        <w:t>50A</w:t>
      </w:r>
      <w:r w:rsidR="004D3483">
        <w:rPr>
          <w:rFonts w:ascii="Arial" w:hAnsi="Arial" w:cs="Arial"/>
          <w:bCs/>
        </w:rPr>
        <w:t>, com local para alojamento de disjuntor g</w:t>
      </w:r>
      <w:r w:rsidR="004A4140">
        <w:rPr>
          <w:rFonts w:ascii="Arial" w:hAnsi="Arial" w:cs="Arial"/>
          <w:bCs/>
        </w:rPr>
        <w:t xml:space="preserve">eral tripolar caixa moldada de </w:t>
      </w:r>
      <w:r w:rsidR="00C122A1">
        <w:rPr>
          <w:rFonts w:ascii="Arial" w:hAnsi="Arial" w:cs="Arial"/>
          <w:bCs/>
        </w:rPr>
        <w:t>3</w:t>
      </w:r>
      <w:r w:rsidR="004D3483">
        <w:rPr>
          <w:rFonts w:ascii="Arial" w:hAnsi="Arial" w:cs="Arial"/>
          <w:bCs/>
        </w:rPr>
        <w:t xml:space="preserve">00A, espaço para instalação de </w:t>
      </w:r>
      <w:r w:rsidR="00A30FA1">
        <w:rPr>
          <w:rFonts w:ascii="Arial" w:hAnsi="Arial" w:cs="Arial"/>
          <w:bCs/>
        </w:rPr>
        <w:t>6</w:t>
      </w:r>
      <w:r w:rsidR="004D3483">
        <w:rPr>
          <w:rFonts w:ascii="Arial" w:hAnsi="Arial" w:cs="Arial"/>
          <w:bCs/>
        </w:rPr>
        <w:t xml:space="preserve"> disjuntores tripolar </w:t>
      </w:r>
      <w:r w:rsidR="00F3406F">
        <w:rPr>
          <w:rFonts w:ascii="Arial" w:hAnsi="Arial" w:cs="Arial"/>
          <w:bCs/>
        </w:rPr>
        <w:t>se</w:t>
      </w:r>
      <w:r w:rsidR="004A4140">
        <w:rPr>
          <w:rFonts w:ascii="Arial" w:hAnsi="Arial" w:cs="Arial"/>
          <w:bCs/>
        </w:rPr>
        <w:t xml:space="preserve">cundários variando de </w:t>
      </w:r>
      <w:r w:rsidR="002A7FF8">
        <w:rPr>
          <w:rFonts w:ascii="Arial" w:hAnsi="Arial" w:cs="Arial"/>
          <w:bCs/>
        </w:rPr>
        <w:t>5</w:t>
      </w:r>
      <w:r w:rsidR="00C122A1">
        <w:rPr>
          <w:rFonts w:ascii="Arial" w:hAnsi="Arial" w:cs="Arial"/>
          <w:bCs/>
        </w:rPr>
        <w:t>0</w:t>
      </w:r>
      <w:r w:rsidR="005D4FF5">
        <w:rPr>
          <w:rFonts w:ascii="Arial" w:hAnsi="Arial" w:cs="Arial"/>
          <w:bCs/>
        </w:rPr>
        <w:t xml:space="preserve"> a </w:t>
      </w:r>
      <w:r w:rsidR="00A30FA1">
        <w:rPr>
          <w:rFonts w:ascii="Arial" w:hAnsi="Arial" w:cs="Arial"/>
          <w:bCs/>
        </w:rPr>
        <w:t>250</w:t>
      </w:r>
      <w:r w:rsidR="004A4140">
        <w:rPr>
          <w:rFonts w:ascii="Arial" w:hAnsi="Arial" w:cs="Arial"/>
          <w:bCs/>
        </w:rPr>
        <w:t>A</w:t>
      </w:r>
      <w:r w:rsidRPr="00B64E47">
        <w:rPr>
          <w:rFonts w:ascii="Arial" w:hAnsi="Arial" w:cs="Arial"/>
          <w:bCs/>
        </w:rPr>
        <w:t>.</w:t>
      </w:r>
    </w:p>
    <w:p w:rsidR="00741B5F" w:rsidRDefault="00741B5F" w:rsidP="00741B5F">
      <w:pPr>
        <w:spacing w:after="0" w:line="360" w:lineRule="auto"/>
        <w:ind w:firstLine="1134"/>
        <w:jc w:val="both"/>
        <w:rPr>
          <w:rFonts w:ascii="Arial" w:hAnsi="Arial" w:cs="Arial"/>
          <w:sz w:val="20"/>
          <w:szCs w:val="20"/>
        </w:rPr>
      </w:pPr>
      <w:r w:rsidRPr="00741B5F">
        <w:rPr>
          <w:rFonts w:ascii="Arial" w:hAnsi="Arial" w:cs="Arial"/>
          <w:bCs/>
          <w:sz w:val="20"/>
          <w:szCs w:val="20"/>
        </w:rPr>
        <w:t xml:space="preserve"> Alimentadores: 3</w:t>
      </w:r>
      <w:r w:rsidRPr="00741B5F">
        <w:rPr>
          <w:rFonts w:ascii="Arial" w:hAnsi="Arial" w:cs="Arial"/>
          <w:sz w:val="20"/>
          <w:szCs w:val="20"/>
        </w:rPr>
        <w:t>#</w:t>
      </w:r>
      <w:r w:rsidR="002A7FF8">
        <w:rPr>
          <w:rFonts w:ascii="Arial" w:hAnsi="Arial" w:cs="Arial"/>
          <w:sz w:val="20"/>
          <w:szCs w:val="20"/>
        </w:rPr>
        <w:t>185</w:t>
      </w:r>
      <w:r w:rsidRPr="00741B5F">
        <w:rPr>
          <w:rFonts w:ascii="Arial" w:hAnsi="Arial" w:cs="Arial"/>
          <w:sz w:val="20"/>
          <w:szCs w:val="20"/>
        </w:rPr>
        <w:t>(</w:t>
      </w:r>
      <w:proofErr w:type="gramStart"/>
      <w:r w:rsidR="002A7FF8">
        <w:rPr>
          <w:rFonts w:ascii="Arial" w:hAnsi="Arial" w:cs="Arial"/>
          <w:sz w:val="20"/>
          <w:szCs w:val="20"/>
        </w:rPr>
        <w:t>85</w:t>
      </w:r>
      <w:r w:rsidRPr="00741B5F">
        <w:rPr>
          <w:rFonts w:ascii="Arial" w:hAnsi="Arial" w:cs="Arial"/>
          <w:sz w:val="20"/>
          <w:szCs w:val="20"/>
        </w:rPr>
        <w:t>)</w:t>
      </w:r>
      <w:r w:rsidR="00F3406F">
        <w:rPr>
          <w:rFonts w:ascii="Arial" w:hAnsi="Arial" w:cs="Arial"/>
          <w:sz w:val="20"/>
          <w:szCs w:val="20"/>
        </w:rPr>
        <w:t>mm</w:t>
      </w:r>
      <w:proofErr w:type="gramEnd"/>
      <w:r w:rsidR="00F3406F">
        <w:rPr>
          <w:rFonts w:ascii="Arial" w:hAnsi="Arial" w:cs="Arial"/>
          <w:sz w:val="20"/>
          <w:szCs w:val="20"/>
        </w:rPr>
        <w:t>²</w:t>
      </w:r>
      <w:r w:rsidRPr="00741B5F">
        <w:rPr>
          <w:rFonts w:ascii="Arial" w:hAnsi="Arial" w:cs="Arial"/>
          <w:sz w:val="20"/>
          <w:szCs w:val="20"/>
        </w:rPr>
        <w:t xml:space="preserve">, abrigados em eletroduto </w:t>
      </w:r>
      <w:r w:rsidR="00527BDE">
        <w:rPr>
          <w:rFonts w:ascii="Arial" w:hAnsi="Arial" w:cs="Arial"/>
          <w:sz w:val="20"/>
          <w:szCs w:val="20"/>
        </w:rPr>
        <w:t>4</w:t>
      </w:r>
      <w:r w:rsidRPr="00741B5F">
        <w:rPr>
          <w:rFonts w:ascii="Arial" w:hAnsi="Arial" w:cs="Arial"/>
          <w:sz w:val="20"/>
          <w:szCs w:val="20"/>
        </w:rPr>
        <w:t>”.</w:t>
      </w:r>
    </w:p>
    <w:p w:rsidR="00E31CCE" w:rsidRDefault="00E31CCE" w:rsidP="00B93D96">
      <w:pPr>
        <w:pStyle w:val="PargrafodaLista"/>
        <w:numPr>
          <w:ilvl w:val="0"/>
          <w:numId w:val="8"/>
        </w:numPr>
        <w:spacing w:line="360" w:lineRule="auto"/>
        <w:ind w:left="0" w:firstLine="1134"/>
        <w:jc w:val="both"/>
        <w:rPr>
          <w:rFonts w:ascii="Arial" w:hAnsi="Arial" w:cs="Arial"/>
          <w:bCs/>
        </w:rPr>
      </w:pPr>
      <w:r w:rsidRPr="00B64E47">
        <w:rPr>
          <w:rFonts w:ascii="Arial" w:hAnsi="Arial" w:cs="Arial"/>
          <w:b/>
          <w:bCs/>
        </w:rPr>
        <w:t>QD</w:t>
      </w:r>
      <w:r w:rsidR="004A4140">
        <w:rPr>
          <w:rFonts w:ascii="Arial" w:hAnsi="Arial" w:cs="Arial"/>
          <w:b/>
          <w:bCs/>
        </w:rPr>
        <w:t>1</w:t>
      </w:r>
      <w:r w:rsidRPr="00B64E47">
        <w:rPr>
          <w:rFonts w:ascii="Arial" w:hAnsi="Arial" w:cs="Arial"/>
          <w:b/>
          <w:bCs/>
        </w:rPr>
        <w:t>:</w:t>
      </w:r>
      <w:r w:rsidRPr="00B64E47">
        <w:rPr>
          <w:rFonts w:ascii="Arial" w:hAnsi="Arial" w:cs="Arial"/>
          <w:bCs/>
        </w:rPr>
        <w:t xml:space="preserve"> Quadro de distribuição de embutir tripolar, </w:t>
      </w:r>
      <w:r w:rsidR="002A7FF8">
        <w:rPr>
          <w:rFonts w:ascii="Arial" w:hAnsi="Arial" w:cs="Arial"/>
          <w:bCs/>
        </w:rPr>
        <w:t>4</w:t>
      </w:r>
      <w:r w:rsidR="004D3483">
        <w:rPr>
          <w:rFonts w:ascii="Arial" w:hAnsi="Arial" w:cs="Arial"/>
          <w:bCs/>
        </w:rPr>
        <w:t>0</w:t>
      </w:r>
      <w:r w:rsidRPr="00B64E47">
        <w:rPr>
          <w:rFonts w:ascii="Arial" w:hAnsi="Arial" w:cs="Arial"/>
          <w:bCs/>
        </w:rPr>
        <w:t xml:space="preserve"> posições, com barramento de </w:t>
      </w:r>
      <w:r w:rsidR="00A30FA1">
        <w:rPr>
          <w:rFonts w:ascii="Arial" w:hAnsi="Arial" w:cs="Arial"/>
          <w:bCs/>
        </w:rPr>
        <w:t>225</w:t>
      </w:r>
      <w:r w:rsidRPr="00B64E47">
        <w:rPr>
          <w:rFonts w:ascii="Arial" w:hAnsi="Arial" w:cs="Arial"/>
          <w:bCs/>
        </w:rPr>
        <w:t>A.</w:t>
      </w:r>
    </w:p>
    <w:p w:rsidR="00E31CCE" w:rsidRDefault="00E31CCE" w:rsidP="00E31CCE">
      <w:pPr>
        <w:pStyle w:val="PargrafodaLista"/>
        <w:spacing w:line="360" w:lineRule="auto"/>
        <w:ind w:firstLine="414"/>
        <w:jc w:val="both"/>
        <w:rPr>
          <w:rFonts w:ascii="Arial" w:hAnsi="Arial" w:cs="Arial"/>
        </w:rPr>
      </w:pPr>
      <w:r w:rsidRPr="00E31CCE">
        <w:rPr>
          <w:rFonts w:ascii="Arial" w:hAnsi="Arial" w:cs="Arial"/>
          <w:bCs/>
        </w:rPr>
        <w:t>Alimentadores: 3</w:t>
      </w:r>
      <w:r w:rsidRPr="00E31CCE">
        <w:rPr>
          <w:rFonts w:ascii="Arial" w:hAnsi="Arial" w:cs="Arial"/>
        </w:rPr>
        <w:t>#</w:t>
      </w:r>
      <w:r w:rsidR="002A7FF8">
        <w:rPr>
          <w:rFonts w:ascii="Arial" w:hAnsi="Arial" w:cs="Arial"/>
        </w:rPr>
        <w:t>2</w:t>
      </w:r>
      <w:r w:rsidR="00A30FA1">
        <w:rPr>
          <w:rFonts w:ascii="Arial" w:hAnsi="Arial" w:cs="Arial"/>
        </w:rPr>
        <w:t>5</w:t>
      </w:r>
      <w:r w:rsidRPr="00E31CCE">
        <w:rPr>
          <w:rFonts w:ascii="Arial" w:hAnsi="Arial" w:cs="Arial"/>
        </w:rPr>
        <w:t>(</w:t>
      </w:r>
      <w:r w:rsidR="002A7FF8">
        <w:rPr>
          <w:rFonts w:ascii="Arial" w:hAnsi="Arial" w:cs="Arial"/>
        </w:rPr>
        <w:t>2</w:t>
      </w:r>
      <w:r w:rsidR="00A30FA1">
        <w:rPr>
          <w:rFonts w:ascii="Arial" w:hAnsi="Arial" w:cs="Arial"/>
        </w:rPr>
        <w:t>5)</w:t>
      </w:r>
      <w:r w:rsidR="002A7FF8">
        <w:rPr>
          <w:rFonts w:ascii="Arial" w:hAnsi="Arial" w:cs="Arial"/>
        </w:rPr>
        <w:t>16</w:t>
      </w:r>
      <w:r w:rsidRPr="00E31CCE">
        <w:rPr>
          <w:rFonts w:ascii="Arial" w:hAnsi="Arial" w:cs="Arial"/>
        </w:rPr>
        <w:t xml:space="preserve">mm², abrigados em eletroduto </w:t>
      </w:r>
      <w:r w:rsidR="00C122A1">
        <w:rPr>
          <w:rFonts w:ascii="Arial" w:hAnsi="Arial" w:cs="Arial"/>
        </w:rPr>
        <w:t>2</w:t>
      </w:r>
      <w:r w:rsidRPr="00E31CCE">
        <w:rPr>
          <w:rFonts w:ascii="Arial" w:hAnsi="Arial" w:cs="Arial"/>
        </w:rPr>
        <w:t>”.</w:t>
      </w:r>
    </w:p>
    <w:p w:rsidR="00E31CCE" w:rsidRDefault="00E31CCE" w:rsidP="00E31CCE">
      <w:pPr>
        <w:pStyle w:val="PargrafodaLista"/>
        <w:spacing w:line="360" w:lineRule="auto"/>
        <w:ind w:firstLine="414"/>
        <w:jc w:val="both"/>
        <w:rPr>
          <w:rFonts w:ascii="Arial" w:hAnsi="Arial" w:cs="Arial"/>
        </w:rPr>
      </w:pPr>
    </w:p>
    <w:p w:rsidR="00E31CCE" w:rsidRDefault="00E31CCE" w:rsidP="00D86471">
      <w:pPr>
        <w:pStyle w:val="PargrafodaLista"/>
        <w:numPr>
          <w:ilvl w:val="0"/>
          <w:numId w:val="8"/>
        </w:numPr>
        <w:spacing w:line="360" w:lineRule="auto"/>
        <w:ind w:left="426" w:firstLine="708"/>
        <w:jc w:val="both"/>
        <w:rPr>
          <w:rFonts w:ascii="Arial" w:hAnsi="Arial" w:cs="Arial"/>
        </w:rPr>
      </w:pPr>
      <w:r w:rsidRPr="0080019B">
        <w:rPr>
          <w:rFonts w:ascii="Arial" w:hAnsi="Arial" w:cs="Arial"/>
          <w:b/>
          <w:bCs/>
        </w:rPr>
        <w:t>QD</w:t>
      </w:r>
      <w:r w:rsidR="004A4140" w:rsidRPr="0080019B">
        <w:rPr>
          <w:rFonts w:ascii="Arial" w:hAnsi="Arial" w:cs="Arial"/>
          <w:b/>
          <w:bCs/>
        </w:rPr>
        <w:t>2</w:t>
      </w:r>
      <w:r w:rsidRPr="0080019B">
        <w:rPr>
          <w:rFonts w:ascii="Arial" w:hAnsi="Arial" w:cs="Arial"/>
          <w:b/>
          <w:bCs/>
        </w:rPr>
        <w:t>:</w:t>
      </w:r>
      <w:r w:rsidRPr="0080019B">
        <w:rPr>
          <w:rFonts w:ascii="Arial" w:hAnsi="Arial" w:cs="Arial"/>
          <w:bCs/>
        </w:rPr>
        <w:t xml:space="preserve"> Quadro de distribuição de embutir tripolar, </w:t>
      </w:r>
      <w:r w:rsidR="00A30FA1">
        <w:rPr>
          <w:rFonts w:ascii="Arial" w:hAnsi="Arial" w:cs="Arial"/>
          <w:bCs/>
        </w:rPr>
        <w:t>50</w:t>
      </w:r>
      <w:r w:rsidRPr="0080019B">
        <w:rPr>
          <w:rFonts w:ascii="Arial" w:hAnsi="Arial" w:cs="Arial"/>
          <w:bCs/>
        </w:rPr>
        <w:t xml:space="preserve"> posições, com barramento de </w:t>
      </w:r>
      <w:r w:rsidR="00C122A1">
        <w:rPr>
          <w:rFonts w:ascii="Arial" w:hAnsi="Arial" w:cs="Arial"/>
          <w:bCs/>
        </w:rPr>
        <w:t>225</w:t>
      </w:r>
      <w:r w:rsidRPr="0080019B">
        <w:rPr>
          <w:rFonts w:ascii="Arial" w:hAnsi="Arial" w:cs="Arial"/>
          <w:bCs/>
        </w:rPr>
        <w:t>A.</w:t>
      </w:r>
      <w:r w:rsidR="0080019B">
        <w:rPr>
          <w:rFonts w:ascii="Arial" w:hAnsi="Arial" w:cs="Arial"/>
          <w:bCs/>
        </w:rPr>
        <w:t xml:space="preserve"> </w:t>
      </w:r>
      <w:r w:rsidRPr="0080019B">
        <w:rPr>
          <w:rFonts w:ascii="Arial" w:hAnsi="Arial" w:cs="Arial"/>
          <w:bCs/>
        </w:rPr>
        <w:t>Alimentadores: 3</w:t>
      </w:r>
      <w:r w:rsidR="002A7FF8">
        <w:rPr>
          <w:rFonts w:ascii="Arial" w:hAnsi="Arial" w:cs="Arial"/>
        </w:rPr>
        <w:t>#35</w:t>
      </w:r>
      <w:r w:rsidR="00C122A1">
        <w:rPr>
          <w:rFonts w:ascii="Arial" w:hAnsi="Arial" w:cs="Arial"/>
        </w:rPr>
        <w:t>(</w:t>
      </w:r>
      <w:r w:rsidR="002A7FF8">
        <w:rPr>
          <w:rFonts w:ascii="Arial" w:hAnsi="Arial" w:cs="Arial"/>
        </w:rPr>
        <w:t>35</w:t>
      </w:r>
      <w:r w:rsidRPr="0080019B">
        <w:rPr>
          <w:rFonts w:ascii="Arial" w:hAnsi="Arial" w:cs="Arial"/>
        </w:rPr>
        <w:t>)</w:t>
      </w:r>
      <w:r w:rsidR="002A7FF8">
        <w:rPr>
          <w:rFonts w:ascii="Arial" w:hAnsi="Arial" w:cs="Arial"/>
        </w:rPr>
        <w:t>16</w:t>
      </w:r>
      <w:r w:rsidRPr="0080019B">
        <w:rPr>
          <w:rFonts w:ascii="Arial" w:hAnsi="Arial" w:cs="Arial"/>
        </w:rPr>
        <w:t xml:space="preserve">mm², abrigados em eletroduto </w:t>
      </w:r>
      <w:r w:rsidR="002A7FF8">
        <w:rPr>
          <w:rFonts w:ascii="Arial" w:hAnsi="Arial" w:cs="Arial"/>
        </w:rPr>
        <w:t>2</w:t>
      </w:r>
      <w:r w:rsidRPr="0080019B">
        <w:rPr>
          <w:rFonts w:ascii="Arial" w:hAnsi="Arial" w:cs="Arial"/>
        </w:rPr>
        <w:t>”.</w:t>
      </w:r>
    </w:p>
    <w:p w:rsidR="00CA6020" w:rsidRPr="0080019B" w:rsidRDefault="00CA6020" w:rsidP="00CA6020">
      <w:pPr>
        <w:pStyle w:val="PargrafodaLista"/>
        <w:spacing w:line="360" w:lineRule="auto"/>
        <w:ind w:left="1134"/>
        <w:jc w:val="both"/>
        <w:rPr>
          <w:rFonts w:ascii="Arial" w:hAnsi="Arial" w:cs="Arial"/>
        </w:rPr>
      </w:pPr>
    </w:p>
    <w:p w:rsidR="005F32BC" w:rsidRPr="0080019B" w:rsidRDefault="005F32BC" w:rsidP="0080019B">
      <w:pPr>
        <w:pStyle w:val="PargrafodaLista"/>
        <w:numPr>
          <w:ilvl w:val="0"/>
          <w:numId w:val="8"/>
        </w:numPr>
        <w:spacing w:line="360" w:lineRule="auto"/>
        <w:ind w:left="0" w:firstLine="1134"/>
        <w:jc w:val="both"/>
        <w:rPr>
          <w:rFonts w:ascii="Arial" w:hAnsi="Arial" w:cs="Arial"/>
          <w:bCs/>
        </w:rPr>
      </w:pPr>
      <w:r w:rsidRPr="005F32BC">
        <w:rPr>
          <w:rFonts w:ascii="Arial" w:hAnsi="Arial" w:cs="Arial"/>
          <w:b/>
          <w:bCs/>
        </w:rPr>
        <w:t>QD</w:t>
      </w:r>
      <w:r w:rsidR="00C122A1">
        <w:rPr>
          <w:rFonts w:ascii="Arial" w:hAnsi="Arial" w:cs="Arial"/>
          <w:b/>
          <w:bCs/>
        </w:rPr>
        <w:t>3</w:t>
      </w:r>
      <w:r w:rsidRPr="005F32BC">
        <w:rPr>
          <w:rFonts w:ascii="Arial" w:hAnsi="Arial" w:cs="Arial"/>
          <w:b/>
          <w:bCs/>
        </w:rPr>
        <w:t>:</w:t>
      </w:r>
      <w:r w:rsidRPr="005F32BC">
        <w:rPr>
          <w:rFonts w:ascii="Arial" w:hAnsi="Arial" w:cs="Arial"/>
          <w:bCs/>
        </w:rPr>
        <w:t xml:space="preserve"> </w:t>
      </w:r>
      <w:r w:rsidR="002A7FF8" w:rsidRPr="0080019B">
        <w:rPr>
          <w:rFonts w:ascii="Arial" w:hAnsi="Arial" w:cs="Arial"/>
          <w:bCs/>
        </w:rPr>
        <w:t xml:space="preserve">Quadro de distribuição de embutir tripolar, </w:t>
      </w:r>
      <w:r w:rsidR="002A7FF8">
        <w:rPr>
          <w:rFonts w:ascii="Arial" w:hAnsi="Arial" w:cs="Arial"/>
          <w:bCs/>
        </w:rPr>
        <w:t>50</w:t>
      </w:r>
      <w:r w:rsidR="002A7FF8" w:rsidRPr="0080019B">
        <w:rPr>
          <w:rFonts w:ascii="Arial" w:hAnsi="Arial" w:cs="Arial"/>
          <w:bCs/>
        </w:rPr>
        <w:t xml:space="preserve"> posições, com barramento de </w:t>
      </w:r>
      <w:r w:rsidR="002A7FF8">
        <w:rPr>
          <w:rFonts w:ascii="Arial" w:hAnsi="Arial" w:cs="Arial"/>
          <w:bCs/>
        </w:rPr>
        <w:t>225</w:t>
      </w:r>
      <w:r w:rsidR="002A7FF8" w:rsidRPr="0080019B">
        <w:rPr>
          <w:rFonts w:ascii="Arial" w:hAnsi="Arial" w:cs="Arial"/>
          <w:bCs/>
        </w:rPr>
        <w:t>A.</w:t>
      </w:r>
      <w:r w:rsidR="002A7FF8">
        <w:rPr>
          <w:rFonts w:ascii="Arial" w:hAnsi="Arial" w:cs="Arial"/>
          <w:bCs/>
        </w:rPr>
        <w:t xml:space="preserve"> </w:t>
      </w:r>
      <w:r w:rsidR="002A7FF8" w:rsidRPr="0080019B">
        <w:rPr>
          <w:rFonts w:ascii="Arial" w:hAnsi="Arial" w:cs="Arial"/>
          <w:bCs/>
        </w:rPr>
        <w:t>Alimentadores: 3</w:t>
      </w:r>
      <w:r w:rsidR="002A7FF8">
        <w:rPr>
          <w:rFonts w:ascii="Arial" w:hAnsi="Arial" w:cs="Arial"/>
        </w:rPr>
        <w:t>#35(35</w:t>
      </w:r>
      <w:r w:rsidR="002A7FF8" w:rsidRPr="0080019B">
        <w:rPr>
          <w:rFonts w:ascii="Arial" w:hAnsi="Arial" w:cs="Arial"/>
        </w:rPr>
        <w:t>)</w:t>
      </w:r>
      <w:r w:rsidR="002A7FF8">
        <w:rPr>
          <w:rFonts w:ascii="Arial" w:hAnsi="Arial" w:cs="Arial"/>
        </w:rPr>
        <w:t>16</w:t>
      </w:r>
      <w:r w:rsidR="002A7FF8" w:rsidRPr="0080019B">
        <w:rPr>
          <w:rFonts w:ascii="Arial" w:hAnsi="Arial" w:cs="Arial"/>
        </w:rPr>
        <w:t xml:space="preserve">mm², abrigados em eletroduto </w:t>
      </w:r>
      <w:r w:rsidR="002A7FF8">
        <w:rPr>
          <w:rFonts w:ascii="Arial" w:hAnsi="Arial" w:cs="Arial"/>
        </w:rPr>
        <w:t>2</w:t>
      </w:r>
      <w:r w:rsidR="002A7FF8" w:rsidRPr="0080019B">
        <w:rPr>
          <w:rFonts w:ascii="Arial" w:hAnsi="Arial" w:cs="Arial"/>
        </w:rPr>
        <w:t>”.</w:t>
      </w:r>
    </w:p>
    <w:p w:rsidR="008E41C5" w:rsidRDefault="008E41C5" w:rsidP="00741B5F">
      <w:pPr>
        <w:spacing w:after="0" w:line="360" w:lineRule="auto"/>
        <w:ind w:firstLine="1134"/>
        <w:jc w:val="both"/>
        <w:rPr>
          <w:rFonts w:ascii="Arial" w:hAnsi="Arial" w:cs="Arial"/>
          <w:sz w:val="20"/>
          <w:szCs w:val="20"/>
        </w:rPr>
      </w:pPr>
    </w:p>
    <w:p w:rsidR="00741B5F" w:rsidRPr="00741B5F" w:rsidRDefault="00741B5F" w:rsidP="00741B5F">
      <w:pPr>
        <w:spacing w:after="0" w:line="360" w:lineRule="auto"/>
        <w:ind w:firstLine="1134"/>
        <w:jc w:val="both"/>
        <w:rPr>
          <w:rFonts w:ascii="Arial" w:hAnsi="Arial" w:cs="Arial"/>
          <w:sz w:val="20"/>
          <w:szCs w:val="20"/>
        </w:rPr>
      </w:pPr>
      <w:r w:rsidRPr="00741B5F">
        <w:rPr>
          <w:rFonts w:ascii="Arial" w:hAnsi="Arial" w:cs="Arial"/>
          <w:sz w:val="20"/>
          <w:szCs w:val="20"/>
        </w:rPr>
        <w:t>Todos os quadros de distribuição do projeto devem ser aterrados. Deve ser feita na edificação a equalização de potencial, interligando o aterramento do QDG a Caixa de Equalização onde será também interligada a malha de aterramento do SPDA.</w:t>
      </w:r>
    </w:p>
    <w:p w:rsidR="00741B5F" w:rsidRDefault="00741B5F" w:rsidP="00741B5F">
      <w:pPr>
        <w:spacing w:line="360" w:lineRule="auto"/>
        <w:jc w:val="both"/>
        <w:outlineLvl w:val="0"/>
        <w:rPr>
          <w:rFonts w:ascii="Arial" w:hAnsi="Arial" w:cs="Arial"/>
          <w:b/>
        </w:rPr>
      </w:pPr>
    </w:p>
    <w:p w:rsidR="00741B5F" w:rsidRDefault="00741B5F" w:rsidP="00B93D96">
      <w:pPr>
        <w:pStyle w:val="PargrafodaLista"/>
        <w:numPr>
          <w:ilvl w:val="0"/>
          <w:numId w:val="3"/>
        </w:numPr>
        <w:spacing w:line="360" w:lineRule="auto"/>
        <w:ind w:left="1134" w:firstLine="0"/>
        <w:jc w:val="both"/>
        <w:outlineLvl w:val="0"/>
        <w:rPr>
          <w:rFonts w:ascii="Arial" w:hAnsi="Arial" w:cs="Arial"/>
          <w:b/>
        </w:rPr>
      </w:pPr>
      <w:r w:rsidRPr="00741B5F">
        <w:rPr>
          <w:rFonts w:ascii="Arial" w:hAnsi="Arial" w:cs="Arial"/>
          <w:b/>
        </w:rPr>
        <w:t xml:space="preserve">INTERRUPTORES, TOMADAS E </w:t>
      </w:r>
      <w:r w:rsidR="008E41C5" w:rsidRPr="00741B5F">
        <w:rPr>
          <w:rFonts w:ascii="Arial" w:hAnsi="Arial" w:cs="Arial"/>
          <w:b/>
        </w:rPr>
        <w:t>LUMINÁRIAS.</w:t>
      </w:r>
    </w:p>
    <w:p w:rsidR="00CA6020" w:rsidRDefault="00CA6020" w:rsidP="00CA6020">
      <w:pPr>
        <w:pStyle w:val="PargrafodaLista"/>
        <w:spacing w:line="360" w:lineRule="auto"/>
        <w:ind w:left="1134"/>
        <w:jc w:val="both"/>
        <w:outlineLvl w:val="0"/>
        <w:rPr>
          <w:rFonts w:ascii="Arial" w:hAnsi="Arial" w:cs="Arial"/>
          <w:b/>
        </w:rPr>
      </w:pPr>
    </w:p>
    <w:p w:rsidR="00741B5F" w:rsidRDefault="00741B5F" w:rsidP="00B93D96">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Acionamento da Iluminação</w:t>
      </w:r>
    </w:p>
    <w:p w:rsidR="00741B5F" w:rsidRDefault="00EF71DE" w:rsidP="00741B5F">
      <w:pPr>
        <w:spacing w:after="0" w:line="360" w:lineRule="auto"/>
        <w:ind w:firstLine="1134"/>
        <w:jc w:val="both"/>
        <w:rPr>
          <w:rFonts w:ascii="Arial" w:hAnsi="Arial" w:cs="Arial"/>
          <w:caps/>
          <w:sz w:val="20"/>
          <w:szCs w:val="20"/>
        </w:rPr>
      </w:pPr>
      <w:r>
        <w:rPr>
          <w:rFonts w:ascii="Arial" w:hAnsi="Arial" w:cs="Arial"/>
          <w:sz w:val="20"/>
          <w:szCs w:val="20"/>
        </w:rPr>
        <w:t>Todas a</w:t>
      </w:r>
      <w:r w:rsidR="008E41C5">
        <w:rPr>
          <w:rFonts w:ascii="Arial" w:hAnsi="Arial" w:cs="Arial"/>
          <w:sz w:val="20"/>
          <w:szCs w:val="20"/>
        </w:rPr>
        <w:t>s luminárias serão acionadas através de interruptores monopolares de 10</w:t>
      </w:r>
      <w:r w:rsidR="008E41C5">
        <w:rPr>
          <w:rFonts w:ascii="Arial" w:hAnsi="Arial" w:cs="Arial"/>
          <w:caps/>
          <w:sz w:val="20"/>
          <w:szCs w:val="20"/>
        </w:rPr>
        <w:t>A.</w:t>
      </w:r>
    </w:p>
    <w:p w:rsidR="00E31CCE" w:rsidRDefault="004D3483" w:rsidP="00EF71DE">
      <w:pPr>
        <w:spacing w:line="360" w:lineRule="auto"/>
        <w:ind w:left="426" w:firstLine="708"/>
        <w:jc w:val="both"/>
        <w:outlineLvl w:val="0"/>
        <w:rPr>
          <w:rFonts w:ascii="Arial" w:hAnsi="Arial" w:cs="Arial"/>
          <w:sz w:val="20"/>
          <w:szCs w:val="20"/>
        </w:rPr>
      </w:pPr>
      <w:r>
        <w:rPr>
          <w:rFonts w:ascii="Arial" w:hAnsi="Arial" w:cs="Arial"/>
          <w:sz w:val="20"/>
          <w:szCs w:val="20"/>
        </w:rPr>
        <w:t>Iluminação externa (postes</w:t>
      </w:r>
      <w:r w:rsidR="00C122A1">
        <w:rPr>
          <w:rFonts w:ascii="Arial" w:hAnsi="Arial" w:cs="Arial"/>
          <w:sz w:val="20"/>
          <w:szCs w:val="20"/>
        </w:rPr>
        <w:t xml:space="preserve"> e refletores</w:t>
      </w:r>
      <w:r>
        <w:rPr>
          <w:rFonts w:ascii="Arial" w:hAnsi="Arial" w:cs="Arial"/>
          <w:sz w:val="20"/>
          <w:szCs w:val="20"/>
        </w:rPr>
        <w:t>)</w:t>
      </w:r>
      <w:r w:rsidR="00E31CCE">
        <w:rPr>
          <w:rFonts w:ascii="Arial" w:hAnsi="Arial" w:cs="Arial"/>
          <w:sz w:val="20"/>
          <w:szCs w:val="20"/>
        </w:rPr>
        <w:t xml:space="preserve"> será acionada através de relé fotoelétrico</w:t>
      </w:r>
      <w:r w:rsidR="0051147F">
        <w:rPr>
          <w:rFonts w:ascii="Arial" w:hAnsi="Arial" w:cs="Arial"/>
          <w:sz w:val="20"/>
          <w:szCs w:val="20"/>
        </w:rPr>
        <w:t xml:space="preserve"> instalados individualmente, um em cada luminária</w:t>
      </w:r>
      <w:r w:rsidR="00E31CCE">
        <w:rPr>
          <w:rFonts w:ascii="Arial" w:hAnsi="Arial" w:cs="Arial"/>
          <w:sz w:val="20"/>
          <w:szCs w:val="20"/>
        </w:rPr>
        <w:t>.</w:t>
      </w:r>
    </w:p>
    <w:p w:rsidR="00CA6020" w:rsidRPr="00EF7A6C" w:rsidRDefault="00CA6020" w:rsidP="00EF71DE">
      <w:pPr>
        <w:spacing w:line="360" w:lineRule="auto"/>
        <w:ind w:left="426" w:firstLine="708"/>
        <w:jc w:val="both"/>
        <w:outlineLvl w:val="0"/>
        <w:rPr>
          <w:rFonts w:ascii="Arial" w:hAnsi="Arial" w:cs="Arial"/>
          <w:sz w:val="20"/>
          <w:szCs w:val="20"/>
        </w:rPr>
      </w:pPr>
    </w:p>
    <w:p w:rsidR="00741B5F" w:rsidRDefault="00741B5F" w:rsidP="00B93D96">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Tomadas de Energia (Comando/Proteção dos circuitos)</w:t>
      </w:r>
    </w:p>
    <w:p w:rsidR="00741B5F" w:rsidRDefault="00741B5F" w:rsidP="00741B5F">
      <w:pPr>
        <w:spacing w:after="0" w:line="360" w:lineRule="auto"/>
        <w:ind w:firstLine="1134"/>
        <w:jc w:val="both"/>
        <w:rPr>
          <w:rFonts w:ascii="Arial" w:hAnsi="Arial" w:cs="Arial"/>
          <w:sz w:val="20"/>
          <w:szCs w:val="20"/>
        </w:rPr>
      </w:pPr>
      <w:r w:rsidRPr="00741B5F">
        <w:rPr>
          <w:rFonts w:ascii="Arial" w:hAnsi="Arial" w:cs="Arial"/>
          <w:sz w:val="20"/>
          <w:szCs w:val="20"/>
        </w:rPr>
        <w:t xml:space="preserve">Todas as tomadas deverão ser dotadas de </w:t>
      </w:r>
      <w:proofErr w:type="spellStart"/>
      <w:r w:rsidRPr="00741B5F">
        <w:rPr>
          <w:rFonts w:ascii="Arial" w:hAnsi="Arial" w:cs="Arial"/>
          <w:sz w:val="20"/>
          <w:szCs w:val="20"/>
        </w:rPr>
        <w:t>pólo</w:t>
      </w:r>
      <w:proofErr w:type="spellEnd"/>
      <w:r w:rsidRPr="00741B5F">
        <w:rPr>
          <w:rFonts w:ascii="Arial" w:hAnsi="Arial" w:cs="Arial"/>
          <w:sz w:val="20"/>
          <w:szCs w:val="20"/>
        </w:rPr>
        <w:t xml:space="preserve"> de terra diferenciado e obedecer à norma NBR 14136/02.</w:t>
      </w:r>
    </w:p>
    <w:p w:rsidR="00CA6020" w:rsidRDefault="00CA6020" w:rsidP="00741B5F">
      <w:pPr>
        <w:spacing w:after="0" w:line="360" w:lineRule="auto"/>
        <w:ind w:firstLine="1134"/>
        <w:jc w:val="both"/>
        <w:rPr>
          <w:rFonts w:ascii="Arial" w:hAnsi="Arial" w:cs="Arial"/>
          <w:sz w:val="20"/>
          <w:szCs w:val="20"/>
        </w:rPr>
      </w:pPr>
    </w:p>
    <w:p w:rsidR="00741B5F" w:rsidRDefault="00741B5F" w:rsidP="00B93D96">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Iluminação</w:t>
      </w:r>
    </w:p>
    <w:p w:rsidR="00741B5F" w:rsidRPr="00741B5F" w:rsidRDefault="00741B5F" w:rsidP="00741B5F">
      <w:pPr>
        <w:spacing w:after="0" w:line="360" w:lineRule="auto"/>
        <w:ind w:firstLine="1134"/>
        <w:jc w:val="both"/>
        <w:rPr>
          <w:rFonts w:ascii="Arial" w:hAnsi="Arial" w:cs="Arial"/>
          <w:sz w:val="20"/>
          <w:szCs w:val="20"/>
        </w:rPr>
      </w:pPr>
      <w:r w:rsidRPr="00741B5F">
        <w:rPr>
          <w:rFonts w:ascii="Arial" w:hAnsi="Arial" w:cs="Arial"/>
          <w:sz w:val="20"/>
          <w:szCs w:val="20"/>
        </w:rPr>
        <w:t>O sistema de iluminação foi dimensionado de acordo com os níveis de iluminamento recomendados pela ABNT. Utilizamos luminárias diferenciadas para cada tipo de ambiente, conforme prescreve a norma e os fabricantes.</w:t>
      </w:r>
    </w:p>
    <w:p w:rsidR="00EF71DE" w:rsidRDefault="00F7455C" w:rsidP="00741B5F">
      <w:pPr>
        <w:spacing w:after="0" w:line="360" w:lineRule="auto"/>
        <w:ind w:firstLine="1134"/>
        <w:jc w:val="both"/>
        <w:rPr>
          <w:rFonts w:ascii="Arial" w:hAnsi="Arial" w:cs="Arial"/>
          <w:sz w:val="20"/>
          <w:szCs w:val="20"/>
        </w:rPr>
      </w:pPr>
      <w:r>
        <w:rPr>
          <w:rFonts w:ascii="Arial" w:hAnsi="Arial" w:cs="Arial"/>
          <w:sz w:val="20"/>
          <w:szCs w:val="20"/>
        </w:rPr>
        <w:t xml:space="preserve">A iluminação </w:t>
      </w:r>
      <w:r w:rsidR="00C122A1">
        <w:rPr>
          <w:rFonts w:ascii="Arial" w:hAnsi="Arial" w:cs="Arial"/>
          <w:sz w:val="20"/>
          <w:szCs w:val="20"/>
        </w:rPr>
        <w:t>interna</w:t>
      </w:r>
      <w:r w:rsidR="00EF71DE">
        <w:rPr>
          <w:rFonts w:ascii="Arial" w:hAnsi="Arial" w:cs="Arial"/>
          <w:sz w:val="20"/>
          <w:szCs w:val="20"/>
        </w:rPr>
        <w:t xml:space="preserve"> </w:t>
      </w:r>
      <w:r w:rsidR="004C3213">
        <w:rPr>
          <w:rFonts w:ascii="Arial" w:hAnsi="Arial" w:cs="Arial"/>
          <w:sz w:val="20"/>
          <w:szCs w:val="20"/>
        </w:rPr>
        <w:t xml:space="preserve">no bloco administrativo </w:t>
      </w:r>
      <w:r w:rsidR="00EF71DE">
        <w:rPr>
          <w:rFonts w:ascii="Arial" w:hAnsi="Arial" w:cs="Arial"/>
          <w:sz w:val="20"/>
          <w:szCs w:val="20"/>
        </w:rPr>
        <w:t>será feita com luminárias tipo calha com lâmpadas</w:t>
      </w:r>
      <w:r w:rsidR="00C122A1">
        <w:rPr>
          <w:rFonts w:ascii="Arial" w:hAnsi="Arial" w:cs="Arial"/>
          <w:sz w:val="20"/>
          <w:szCs w:val="20"/>
        </w:rPr>
        <w:t xml:space="preserve"> tubulares</w:t>
      </w:r>
      <w:r w:rsidR="00EF71DE">
        <w:rPr>
          <w:rFonts w:ascii="Arial" w:hAnsi="Arial" w:cs="Arial"/>
          <w:sz w:val="20"/>
          <w:szCs w:val="20"/>
        </w:rPr>
        <w:t xml:space="preserve"> </w:t>
      </w:r>
      <w:r w:rsidR="0051147F">
        <w:rPr>
          <w:rFonts w:ascii="Arial" w:hAnsi="Arial" w:cs="Arial"/>
          <w:sz w:val="20"/>
          <w:szCs w:val="20"/>
        </w:rPr>
        <w:t>fluorescentes</w:t>
      </w:r>
      <w:r w:rsidR="00EF71DE">
        <w:rPr>
          <w:rFonts w:ascii="Arial" w:hAnsi="Arial" w:cs="Arial"/>
          <w:sz w:val="20"/>
          <w:szCs w:val="20"/>
        </w:rPr>
        <w:t xml:space="preserve"> ou com luminárias spot com </w:t>
      </w:r>
      <w:r w:rsidR="00C122A1">
        <w:rPr>
          <w:rFonts w:ascii="Arial" w:hAnsi="Arial" w:cs="Arial"/>
          <w:sz w:val="20"/>
          <w:szCs w:val="20"/>
        </w:rPr>
        <w:t xml:space="preserve">lâmpadas </w:t>
      </w:r>
      <w:r w:rsidR="0051147F">
        <w:rPr>
          <w:rFonts w:ascii="Arial" w:hAnsi="Arial" w:cs="Arial"/>
          <w:sz w:val="20"/>
          <w:szCs w:val="20"/>
        </w:rPr>
        <w:t>fluorescentes compactas</w:t>
      </w:r>
      <w:r w:rsidR="00EF71DE">
        <w:rPr>
          <w:rFonts w:ascii="Arial" w:hAnsi="Arial" w:cs="Arial"/>
          <w:sz w:val="20"/>
          <w:szCs w:val="20"/>
        </w:rPr>
        <w:t>.</w:t>
      </w:r>
    </w:p>
    <w:p w:rsidR="004C3213" w:rsidRDefault="004C3213" w:rsidP="00741B5F">
      <w:pPr>
        <w:spacing w:after="0" w:line="360" w:lineRule="auto"/>
        <w:ind w:firstLine="1134"/>
        <w:jc w:val="both"/>
        <w:rPr>
          <w:rFonts w:ascii="Arial" w:hAnsi="Arial" w:cs="Arial"/>
          <w:sz w:val="20"/>
          <w:szCs w:val="20"/>
        </w:rPr>
      </w:pPr>
      <w:r>
        <w:rPr>
          <w:rFonts w:ascii="Arial" w:hAnsi="Arial" w:cs="Arial"/>
          <w:sz w:val="20"/>
          <w:szCs w:val="20"/>
        </w:rPr>
        <w:t>A iluminação n</w:t>
      </w:r>
      <w:r w:rsidR="0051147F">
        <w:rPr>
          <w:rFonts w:ascii="Arial" w:hAnsi="Arial" w:cs="Arial"/>
          <w:sz w:val="20"/>
          <w:szCs w:val="20"/>
        </w:rPr>
        <w:t>o</w:t>
      </w:r>
      <w:r>
        <w:rPr>
          <w:rFonts w:ascii="Arial" w:hAnsi="Arial" w:cs="Arial"/>
          <w:sz w:val="20"/>
          <w:szCs w:val="20"/>
        </w:rPr>
        <w:t xml:space="preserve"> bloco da agroindústria será feita com luminárias tipo calha herméticas</w:t>
      </w:r>
      <w:r w:rsidR="0051147F">
        <w:rPr>
          <w:rFonts w:ascii="Arial" w:hAnsi="Arial" w:cs="Arial"/>
          <w:sz w:val="20"/>
          <w:szCs w:val="20"/>
        </w:rPr>
        <w:t xml:space="preserve"> com duas lâmpadas tubulares fluorescentes de 40W</w:t>
      </w:r>
      <w:r>
        <w:rPr>
          <w:rFonts w:ascii="Arial" w:hAnsi="Arial" w:cs="Arial"/>
          <w:sz w:val="20"/>
          <w:szCs w:val="20"/>
        </w:rPr>
        <w:t xml:space="preserve"> cada.</w:t>
      </w:r>
    </w:p>
    <w:p w:rsidR="00C122A1" w:rsidRDefault="004D3483" w:rsidP="00741B5F">
      <w:pPr>
        <w:spacing w:after="0" w:line="360" w:lineRule="auto"/>
        <w:ind w:firstLine="1134"/>
        <w:jc w:val="both"/>
        <w:rPr>
          <w:rFonts w:ascii="Arial" w:hAnsi="Arial" w:cs="Arial"/>
          <w:sz w:val="20"/>
          <w:szCs w:val="20"/>
        </w:rPr>
      </w:pPr>
      <w:r>
        <w:rPr>
          <w:rFonts w:ascii="Arial" w:hAnsi="Arial" w:cs="Arial"/>
          <w:sz w:val="20"/>
          <w:szCs w:val="20"/>
        </w:rPr>
        <w:t xml:space="preserve">A iluminação </w:t>
      </w:r>
      <w:r w:rsidR="00EF71DE" w:rsidRPr="00C122A1">
        <w:rPr>
          <w:rFonts w:ascii="Arial" w:hAnsi="Arial" w:cs="Arial"/>
          <w:sz w:val="20"/>
          <w:szCs w:val="20"/>
        </w:rPr>
        <w:t>externa</w:t>
      </w:r>
      <w:r w:rsidR="00EF7A6C" w:rsidRPr="00C122A1">
        <w:rPr>
          <w:rFonts w:ascii="Arial" w:hAnsi="Arial" w:cs="Arial"/>
          <w:sz w:val="20"/>
          <w:szCs w:val="20"/>
        </w:rPr>
        <w:t xml:space="preserve"> será feita com </w:t>
      </w:r>
      <w:r w:rsidR="00C122A1" w:rsidRPr="00C122A1">
        <w:rPr>
          <w:rFonts w:ascii="Arial" w:hAnsi="Arial" w:cs="Arial"/>
          <w:sz w:val="20"/>
          <w:szCs w:val="20"/>
        </w:rPr>
        <w:t xml:space="preserve">em aço galvanizado, </w:t>
      </w:r>
      <w:proofErr w:type="spellStart"/>
      <w:r w:rsidR="00C122A1" w:rsidRPr="00C122A1">
        <w:rPr>
          <w:rFonts w:ascii="Arial" w:hAnsi="Arial" w:cs="Arial"/>
          <w:sz w:val="20"/>
          <w:szCs w:val="20"/>
        </w:rPr>
        <w:t>flangeado</w:t>
      </w:r>
      <w:proofErr w:type="spellEnd"/>
      <w:r w:rsidR="00C122A1" w:rsidRPr="00C122A1">
        <w:rPr>
          <w:rFonts w:ascii="Arial" w:hAnsi="Arial" w:cs="Arial"/>
          <w:sz w:val="20"/>
          <w:szCs w:val="20"/>
        </w:rPr>
        <w:t>,</w:t>
      </w:r>
      <w:r w:rsidR="004C3213">
        <w:rPr>
          <w:rFonts w:ascii="Arial" w:hAnsi="Arial" w:cs="Arial"/>
          <w:sz w:val="20"/>
          <w:szCs w:val="20"/>
        </w:rPr>
        <w:t xml:space="preserve"> simples</w:t>
      </w:r>
      <w:r w:rsidR="00BF474A">
        <w:rPr>
          <w:rFonts w:ascii="Arial" w:hAnsi="Arial" w:cs="Arial"/>
          <w:sz w:val="20"/>
          <w:szCs w:val="20"/>
        </w:rPr>
        <w:t xml:space="preserve"> ou duplo (conforme projeto</w:t>
      </w:r>
      <w:proofErr w:type="gramStart"/>
      <w:r w:rsidR="00BF474A">
        <w:rPr>
          <w:rFonts w:ascii="Arial" w:hAnsi="Arial" w:cs="Arial"/>
          <w:sz w:val="20"/>
          <w:szCs w:val="20"/>
        </w:rPr>
        <w:t>)</w:t>
      </w:r>
      <w:r w:rsidR="004C3213">
        <w:rPr>
          <w:rFonts w:ascii="Arial" w:hAnsi="Arial" w:cs="Arial"/>
          <w:sz w:val="20"/>
          <w:szCs w:val="20"/>
        </w:rPr>
        <w:t xml:space="preserve">, </w:t>
      </w:r>
      <w:r w:rsidR="00C122A1" w:rsidRPr="00C122A1">
        <w:rPr>
          <w:rFonts w:ascii="Arial" w:hAnsi="Arial" w:cs="Arial"/>
          <w:sz w:val="20"/>
          <w:szCs w:val="20"/>
        </w:rPr>
        <w:t xml:space="preserve"> h</w:t>
      </w:r>
      <w:proofErr w:type="gramEnd"/>
      <w:r w:rsidR="00C122A1" w:rsidRPr="00C122A1">
        <w:rPr>
          <w:rFonts w:ascii="Arial" w:hAnsi="Arial" w:cs="Arial"/>
          <w:sz w:val="20"/>
          <w:szCs w:val="20"/>
        </w:rPr>
        <w:t>=</w:t>
      </w:r>
      <w:r w:rsidR="004C3213">
        <w:rPr>
          <w:rFonts w:ascii="Arial" w:hAnsi="Arial" w:cs="Arial"/>
          <w:sz w:val="20"/>
          <w:szCs w:val="20"/>
        </w:rPr>
        <w:t>9</w:t>
      </w:r>
      <w:r w:rsidR="00C122A1" w:rsidRPr="00C122A1">
        <w:rPr>
          <w:rFonts w:ascii="Arial" w:hAnsi="Arial" w:cs="Arial"/>
          <w:sz w:val="20"/>
          <w:szCs w:val="20"/>
        </w:rPr>
        <w:t xml:space="preserve">m, </w:t>
      </w:r>
      <w:r w:rsidR="004C3213">
        <w:rPr>
          <w:rFonts w:ascii="Arial" w:hAnsi="Arial" w:cs="Arial"/>
          <w:sz w:val="20"/>
          <w:szCs w:val="20"/>
        </w:rPr>
        <w:t>com lâmpada</w:t>
      </w:r>
      <w:r w:rsidR="00BF474A">
        <w:rPr>
          <w:rFonts w:ascii="Arial" w:hAnsi="Arial" w:cs="Arial"/>
          <w:sz w:val="20"/>
          <w:szCs w:val="20"/>
        </w:rPr>
        <w:t>s de</w:t>
      </w:r>
      <w:r w:rsidR="004C3213">
        <w:rPr>
          <w:rFonts w:ascii="Arial" w:hAnsi="Arial" w:cs="Arial"/>
          <w:sz w:val="20"/>
          <w:szCs w:val="20"/>
        </w:rPr>
        <w:t xml:space="preserve"> vapor metálico de 250W</w:t>
      </w:r>
      <w:r w:rsidR="00C122A1" w:rsidRPr="00C122A1">
        <w:rPr>
          <w:rFonts w:ascii="Arial" w:hAnsi="Arial" w:cs="Arial"/>
          <w:sz w:val="20"/>
          <w:szCs w:val="20"/>
        </w:rPr>
        <w:t>. Cada uma das lâmpadas será acionada individualmente através de relés fotoelétricos</w:t>
      </w:r>
      <w:r w:rsidR="00C122A1">
        <w:rPr>
          <w:rFonts w:ascii="Arial" w:hAnsi="Arial" w:cs="Arial"/>
          <w:sz w:val="20"/>
          <w:szCs w:val="20"/>
        </w:rPr>
        <w:t>. Os postes serão instalados com o uso de chumbadores.</w:t>
      </w:r>
    </w:p>
    <w:p w:rsidR="00C122A1" w:rsidRDefault="00C122A1" w:rsidP="00741B5F">
      <w:pPr>
        <w:spacing w:after="0" w:line="360" w:lineRule="auto"/>
        <w:ind w:firstLine="1134"/>
        <w:jc w:val="both"/>
        <w:rPr>
          <w:rFonts w:ascii="Arial" w:hAnsi="Arial" w:cs="Arial"/>
          <w:sz w:val="20"/>
          <w:szCs w:val="20"/>
        </w:rPr>
      </w:pPr>
      <w:r>
        <w:rPr>
          <w:rFonts w:ascii="Arial" w:hAnsi="Arial" w:cs="Arial"/>
          <w:sz w:val="20"/>
          <w:szCs w:val="20"/>
        </w:rPr>
        <w:t>Também serão usados para iluminação externa refletores retangulares de LED, para inst</w:t>
      </w:r>
      <w:r w:rsidR="004C3213">
        <w:rPr>
          <w:rFonts w:ascii="Arial" w:hAnsi="Arial" w:cs="Arial"/>
          <w:sz w:val="20"/>
          <w:szCs w:val="20"/>
        </w:rPr>
        <w:t xml:space="preserve">alação ao tempo, IP66, bivolt, </w:t>
      </w:r>
      <w:r w:rsidR="00BF474A">
        <w:rPr>
          <w:rFonts w:ascii="Arial" w:hAnsi="Arial" w:cs="Arial"/>
          <w:sz w:val="20"/>
          <w:szCs w:val="20"/>
        </w:rPr>
        <w:t xml:space="preserve">de </w:t>
      </w:r>
      <w:r w:rsidR="0051147F">
        <w:rPr>
          <w:rFonts w:ascii="Arial" w:hAnsi="Arial" w:cs="Arial"/>
          <w:sz w:val="20"/>
          <w:szCs w:val="20"/>
        </w:rPr>
        <w:t>3</w:t>
      </w:r>
      <w:r w:rsidR="00BF474A">
        <w:rPr>
          <w:rFonts w:ascii="Arial" w:hAnsi="Arial" w:cs="Arial"/>
          <w:sz w:val="20"/>
          <w:szCs w:val="20"/>
        </w:rPr>
        <w:t>0W</w:t>
      </w:r>
      <w:r>
        <w:rPr>
          <w:rFonts w:ascii="Arial" w:hAnsi="Arial" w:cs="Arial"/>
          <w:sz w:val="20"/>
          <w:szCs w:val="20"/>
        </w:rPr>
        <w:t>.</w:t>
      </w:r>
    </w:p>
    <w:p w:rsidR="00C122A1" w:rsidRDefault="00C122A1" w:rsidP="00741B5F">
      <w:pPr>
        <w:spacing w:after="0" w:line="360" w:lineRule="auto"/>
        <w:ind w:firstLine="1134"/>
        <w:jc w:val="both"/>
        <w:rPr>
          <w:rFonts w:ascii="Arial" w:hAnsi="Arial" w:cs="Arial"/>
        </w:rPr>
      </w:pPr>
    </w:p>
    <w:p w:rsidR="00C122A1" w:rsidRDefault="00C122A1" w:rsidP="00C122A1">
      <w:pPr>
        <w:pStyle w:val="PargrafodaLista"/>
        <w:numPr>
          <w:ilvl w:val="1"/>
          <w:numId w:val="3"/>
        </w:numPr>
        <w:spacing w:line="360" w:lineRule="auto"/>
        <w:ind w:left="0" w:firstLine="1134"/>
        <w:jc w:val="both"/>
        <w:outlineLvl w:val="1"/>
        <w:rPr>
          <w:rFonts w:ascii="Arial" w:hAnsi="Arial" w:cs="Arial"/>
          <w:b/>
        </w:rPr>
      </w:pPr>
      <w:r>
        <w:rPr>
          <w:rFonts w:ascii="Arial" w:hAnsi="Arial" w:cs="Arial"/>
          <w:b/>
        </w:rPr>
        <w:t>Luminárias</w:t>
      </w:r>
    </w:p>
    <w:p w:rsidR="00C122A1" w:rsidRDefault="00C122A1" w:rsidP="00C122A1">
      <w:pPr>
        <w:pStyle w:val="PargrafodaLista"/>
        <w:spacing w:line="360" w:lineRule="auto"/>
        <w:ind w:left="1134"/>
        <w:jc w:val="both"/>
        <w:outlineLvl w:val="1"/>
        <w:rPr>
          <w:rFonts w:ascii="Arial" w:hAnsi="Arial" w:cs="Arial"/>
          <w:b/>
        </w:rPr>
      </w:pPr>
    </w:p>
    <w:p w:rsidR="00C122A1" w:rsidRPr="00C16E82" w:rsidRDefault="00C122A1" w:rsidP="00C122A1">
      <w:pPr>
        <w:pStyle w:val="Corpodetexto"/>
        <w:spacing w:line="360" w:lineRule="auto"/>
        <w:ind w:left="2127" w:right="-109" w:hanging="709"/>
        <w:jc w:val="both"/>
        <w:rPr>
          <w:rFonts w:ascii="Arial" w:hAnsi="Arial" w:cs="Arial"/>
          <w:b/>
          <w:sz w:val="20"/>
          <w:szCs w:val="20"/>
        </w:rPr>
      </w:pPr>
      <w:r w:rsidRPr="00C16E82">
        <w:rPr>
          <w:rFonts w:ascii="Arial" w:hAnsi="Arial" w:cs="Arial"/>
          <w:b/>
          <w:sz w:val="20"/>
          <w:szCs w:val="20"/>
        </w:rPr>
        <w:t>1</w:t>
      </w:r>
      <w:r>
        <w:rPr>
          <w:rFonts w:ascii="Arial" w:hAnsi="Arial" w:cs="Arial"/>
          <w:b/>
          <w:sz w:val="20"/>
          <w:szCs w:val="20"/>
        </w:rPr>
        <w:t>0</w:t>
      </w:r>
      <w:r w:rsidRPr="00C16E82">
        <w:rPr>
          <w:rFonts w:ascii="Arial" w:hAnsi="Arial" w:cs="Arial"/>
          <w:b/>
          <w:sz w:val="20"/>
          <w:szCs w:val="20"/>
        </w:rPr>
        <w:t>.</w:t>
      </w:r>
      <w:r>
        <w:rPr>
          <w:rFonts w:ascii="Arial" w:hAnsi="Arial" w:cs="Arial"/>
          <w:b/>
          <w:sz w:val="20"/>
          <w:szCs w:val="20"/>
        </w:rPr>
        <w:t>4.1</w:t>
      </w:r>
      <w:r w:rsidRPr="00C16E82">
        <w:rPr>
          <w:rFonts w:ascii="Arial" w:hAnsi="Arial" w:cs="Arial"/>
          <w:b/>
          <w:sz w:val="20"/>
          <w:szCs w:val="20"/>
        </w:rPr>
        <w:t xml:space="preserve"> –</w:t>
      </w:r>
      <w:r w:rsidR="0051147F">
        <w:rPr>
          <w:rFonts w:ascii="Arial" w:hAnsi="Arial" w:cs="Arial"/>
          <w:b/>
          <w:sz w:val="20"/>
          <w:szCs w:val="20"/>
        </w:rPr>
        <w:t xml:space="preserve"> Refletor retangular de LED 3</w:t>
      </w:r>
      <w:r>
        <w:rPr>
          <w:rFonts w:ascii="Arial" w:hAnsi="Arial" w:cs="Arial"/>
          <w:b/>
          <w:sz w:val="20"/>
          <w:szCs w:val="20"/>
        </w:rPr>
        <w:t>0W</w:t>
      </w:r>
      <w:r w:rsidRPr="00C16E82">
        <w:rPr>
          <w:rFonts w:ascii="Arial" w:hAnsi="Arial" w:cs="Arial"/>
          <w:b/>
          <w:sz w:val="20"/>
          <w:szCs w:val="20"/>
        </w:rPr>
        <w:t>:</w:t>
      </w:r>
    </w:p>
    <w:p w:rsidR="00C122A1" w:rsidRPr="00557D1B" w:rsidRDefault="0051147F"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Potencia: 3</w:t>
      </w:r>
      <w:r w:rsidR="00C122A1" w:rsidRPr="00557D1B">
        <w:rPr>
          <w:rFonts w:ascii="Arial" w:hAnsi="Arial" w:cs="Arial"/>
          <w:sz w:val="20"/>
          <w:szCs w:val="20"/>
        </w:rPr>
        <w:t>0W;</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Grau de proteção: mínimo IP6</w:t>
      </w:r>
      <w:r w:rsidR="0051147F">
        <w:rPr>
          <w:rFonts w:ascii="Arial" w:hAnsi="Arial" w:cs="Arial"/>
          <w:sz w:val="20"/>
          <w:szCs w:val="20"/>
        </w:rPr>
        <w:t>5</w:t>
      </w:r>
      <w:r w:rsidRPr="00557D1B">
        <w:rPr>
          <w:rFonts w:ascii="Arial" w:hAnsi="Arial" w:cs="Arial"/>
          <w:sz w:val="20"/>
          <w:szCs w:val="20"/>
        </w:rPr>
        <w:t xml:space="preserve"> (</w:t>
      </w:r>
      <w:r>
        <w:rPr>
          <w:rFonts w:ascii="Arial" w:hAnsi="Arial" w:cs="Arial"/>
          <w:sz w:val="20"/>
          <w:szCs w:val="20"/>
        </w:rPr>
        <w:t>instalação ao tempo</w:t>
      </w:r>
      <w:r w:rsidRPr="00557D1B">
        <w:rPr>
          <w:rFonts w:ascii="Arial" w:hAnsi="Arial" w:cs="Arial"/>
          <w:sz w:val="20"/>
          <w:szCs w:val="20"/>
        </w:rPr>
        <w:t>);</w:t>
      </w:r>
    </w:p>
    <w:p w:rsidR="00C122A1" w:rsidRPr="00557D1B" w:rsidRDefault="00C122A1" w:rsidP="00C122A1">
      <w:pPr>
        <w:numPr>
          <w:ilvl w:val="0"/>
          <w:numId w:val="17"/>
        </w:numPr>
        <w:autoSpaceDE w:val="0"/>
        <w:autoSpaceDN w:val="0"/>
        <w:adjustRightInd w:val="0"/>
        <w:spacing w:after="0"/>
        <w:ind w:left="1134" w:firstLine="0"/>
        <w:jc w:val="both"/>
        <w:rPr>
          <w:rFonts w:ascii="Arial" w:hAnsi="Arial" w:cs="Arial"/>
          <w:sz w:val="20"/>
          <w:szCs w:val="20"/>
        </w:rPr>
      </w:pPr>
      <w:r>
        <w:rPr>
          <w:rFonts w:ascii="Arial" w:hAnsi="Arial" w:cs="Arial"/>
          <w:sz w:val="20"/>
          <w:szCs w:val="20"/>
        </w:rPr>
        <w:t>Material da carcaça</w:t>
      </w:r>
      <w:r w:rsidRPr="00557D1B">
        <w:rPr>
          <w:rFonts w:ascii="Arial" w:hAnsi="Arial" w:cs="Arial"/>
          <w:sz w:val="20"/>
          <w:szCs w:val="20"/>
        </w:rPr>
        <w:t xml:space="preserve">: </w:t>
      </w:r>
      <w:r>
        <w:rPr>
          <w:rFonts w:ascii="Arial" w:hAnsi="Arial" w:cs="Arial"/>
          <w:sz w:val="20"/>
          <w:szCs w:val="20"/>
        </w:rPr>
        <w:t>A</w:t>
      </w:r>
      <w:r w:rsidRPr="00557D1B">
        <w:rPr>
          <w:rFonts w:ascii="Arial" w:hAnsi="Arial" w:cs="Arial"/>
          <w:sz w:val="20"/>
          <w:szCs w:val="20"/>
        </w:rPr>
        <w:t>lumínio;</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Tensão de operação: Bivolt (</w:t>
      </w:r>
      <w:r>
        <w:rPr>
          <w:rFonts w:ascii="Arial" w:hAnsi="Arial" w:cs="Arial"/>
          <w:sz w:val="20"/>
          <w:szCs w:val="20"/>
        </w:rPr>
        <w:t>8</w:t>
      </w:r>
      <w:r w:rsidRPr="00557D1B">
        <w:rPr>
          <w:rFonts w:ascii="Arial" w:hAnsi="Arial" w:cs="Arial"/>
          <w:sz w:val="20"/>
          <w:szCs w:val="20"/>
        </w:rPr>
        <w:t>0 a 2</w:t>
      </w:r>
      <w:r>
        <w:rPr>
          <w:rFonts w:ascii="Arial" w:hAnsi="Arial" w:cs="Arial"/>
          <w:sz w:val="20"/>
          <w:szCs w:val="20"/>
        </w:rPr>
        <w:t>4</w:t>
      </w:r>
      <w:r w:rsidRPr="00557D1B">
        <w:rPr>
          <w:rFonts w:ascii="Arial" w:hAnsi="Arial" w:cs="Arial"/>
          <w:sz w:val="20"/>
          <w:szCs w:val="20"/>
        </w:rPr>
        <w:t>0V AC);</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IRC &gt; 80</w:t>
      </w:r>
      <w:r w:rsidRPr="00557D1B">
        <w:rPr>
          <w:rFonts w:ascii="Arial" w:hAnsi="Arial" w:cs="Arial"/>
          <w:sz w:val="20"/>
          <w:szCs w:val="20"/>
        </w:rPr>
        <w:t>;</w:t>
      </w:r>
    </w:p>
    <w:p w:rsidR="00C122A1" w:rsidRDefault="00C122A1" w:rsidP="00C122A1">
      <w:pPr>
        <w:numPr>
          <w:ilvl w:val="0"/>
          <w:numId w:val="17"/>
        </w:numPr>
        <w:autoSpaceDE w:val="0"/>
        <w:autoSpaceDN w:val="0"/>
        <w:adjustRightInd w:val="0"/>
        <w:spacing w:after="0"/>
        <w:ind w:left="1134" w:firstLine="0"/>
        <w:jc w:val="both"/>
        <w:rPr>
          <w:rFonts w:ascii="Arial" w:hAnsi="Arial" w:cs="Arial"/>
          <w:sz w:val="20"/>
          <w:szCs w:val="20"/>
        </w:rPr>
      </w:pPr>
      <w:r w:rsidRPr="00557D1B">
        <w:rPr>
          <w:rFonts w:ascii="Arial" w:hAnsi="Arial" w:cs="Arial"/>
          <w:sz w:val="20"/>
          <w:szCs w:val="20"/>
        </w:rPr>
        <w:t>Fator de potência: superior a 0,96;</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Eficiência Luminosa: a partir de 9</w:t>
      </w:r>
      <w:r>
        <w:rPr>
          <w:rFonts w:ascii="Arial" w:hAnsi="Arial" w:cs="Arial"/>
          <w:sz w:val="20"/>
          <w:szCs w:val="20"/>
        </w:rPr>
        <w:t>0</w:t>
      </w:r>
      <w:r w:rsidRPr="00557D1B">
        <w:rPr>
          <w:rFonts w:ascii="Arial" w:hAnsi="Arial" w:cs="Arial"/>
          <w:sz w:val="20"/>
          <w:szCs w:val="20"/>
        </w:rPr>
        <w:t>lm/</w:t>
      </w:r>
      <w:proofErr w:type="gramStart"/>
      <w:r w:rsidRPr="00557D1B">
        <w:rPr>
          <w:rFonts w:ascii="Arial" w:hAnsi="Arial" w:cs="Arial"/>
          <w:sz w:val="20"/>
          <w:szCs w:val="20"/>
        </w:rPr>
        <w:t>W ;</w:t>
      </w:r>
      <w:proofErr w:type="gramEnd"/>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T</w:t>
      </w:r>
      <w:r>
        <w:rPr>
          <w:rFonts w:ascii="Arial" w:hAnsi="Arial" w:cs="Arial"/>
          <w:sz w:val="20"/>
          <w:szCs w:val="20"/>
        </w:rPr>
        <w:t>emperatura de cor: em torno de 6.0</w:t>
      </w:r>
      <w:r w:rsidRPr="00557D1B">
        <w:rPr>
          <w:rFonts w:ascii="Arial" w:hAnsi="Arial" w:cs="Arial"/>
          <w:sz w:val="20"/>
          <w:szCs w:val="20"/>
        </w:rPr>
        <w:t>00K (branco frio);</w:t>
      </w:r>
    </w:p>
    <w:p w:rsidR="00C122A1" w:rsidRDefault="00C122A1"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 xml:space="preserve">Angulo: </w:t>
      </w:r>
      <w:r w:rsidRPr="00557D1B">
        <w:rPr>
          <w:rFonts w:ascii="Arial" w:hAnsi="Arial" w:cs="Arial"/>
          <w:sz w:val="20"/>
          <w:szCs w:val="20"/>
        </w:rPr>
        <w:t>120 graus;</w:t>
      </w:r>
    </w:p>
    <w:p w:rsidR="00C122A1" w:rsidRDefault="00C122A1"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Vida útil: no mínimo 3</w:t>
      </w:r>
      <w:r w:rsidRPr="00557D1B">
        <w:rPr>
          <w:rFonts w:ascii="Arial" w:hAnsi="Arial" w:cs="Arial"/>
          <w:sz w:val="20"/>
          <w:szCs w:val="20"/>
        </w:rPr>
        <w:t>0.00</w:t>
      </w:r>
      <w:r>
        <w:rPr>
          <w:rFonts w:ascii="Arial" w:hAnsi="Arial" w:cs="Arial"/>
          <w:sz w:val="20"/>
          <w:szCs w:val="20"/>
        </w:rPr>
        <w:t>0</w:t>
      </w:r>
      <w:r w:rsidRPr="00557D1B">
        <w:rPr>
          <w:rFonts w:ascii="Arial" w:hAnsi="Arial" w:cs="Arial"/>
          <w:sz w:val="20"/>
          <w:szCs w:val="20"/>
        </w:rPr>
        <w:t>h;</w:t>
      </w:r>
    </w:p>
    <w:p w:rsidR="00C122A1" w:rsidRDefault="00C122A1" w:rsidP="00C122A1">
      <w:pPr>
        <w:spacing w:after="0" w:line="360" w:lineRule="auto"/>
        <w:ind w:left="1134"/>
        <w:jc w:val="both"/>
        <w:rPr>
          <w:rFonts w:ascii="Arial" w:hAnsi="Arial" w:cs="Arial"/>
          <w:sz w:val="20"/>
          <w:szCs w:val="20"/>
        </w:rPr>
      </w:pPr>
    </w:p>
    <w:p w:rsidR="00C122A1" w:rsidRPr="00C16E82" w:rsidRDefault="00C122A1" w:rsidP="00C122A1">
      <w:pPr>
        <w:pStyle w:val="Corpodetexto"/>
        <w:spacing w:line="360" w:lineRule="auto"/>
        <w:ind w:left="2127" w:right="-109" w:hanging="709"/>
        <w:jc w:val="both"/>
        <w:rPr>
          <w:rFonts w:ascii="Arial" w:hAnsi="Arial" w:cs="Arial"/>
          <w:b/>
          <w:sz w:val="20"/>
          <w:szCs w:val="20"/>
        </w:rPr>
      </w:pPr>
      <w:r w:rsidRPr="00C16E82">
        <w:rPr>
          <w:rFonts w:ascii="Arial" w:hAnsi="Arial" w:cs="Arial"/>
          <w:b/>
          <w:sz w:val="20"/>
          <w:szCs w:val="20"/>
        </w:rPr>
        <w:t>1</w:t>
      </w:r>
      <w:r>
        <w:rPr>
          <w:rFonts w:ascii="Arial" w:hAnsi="Arial" w:cs="Arial"/>
          <w:b/>
          <w:sz w:val="20"/>
          <w:szCs w:val="20"/>
        </w:rPr>
        <w:t>0</w:t>
      </w:r>
      <w:r w:rsidRPr="00C16E82">
        <w:rPr>
          <w:rFonts w:ascii="Arial" w:hAnsi="Arial" w:cs="Arial"/>
          <w:b/>
          <w:sz w:val="20"/>
          <w:szCs w:val="20"/>
        </w:rPr>
        <w:t>.</w:t>
      </w:r>
      <w:r>
        <w:rPr>
          <w:rFonts w:ascii="Arial" w:hAnsi="Arial" w:cs="Arial"/>
          <w:b/>
          <w:sz w:val="20"/>
          <w:szCs w:val="20"/>
        </w:rPr>
        <w:t>4.</w:t>
      </w:r>
      <w:r w:rsidR="00BF474A">
        <w:rPr>
          <w:rFonts w:ascii="Arial" w:hAnsi="Arial" w:cs="Arial"/>
          <w:b/>
          <w:sz w:val="20"/>
          <w:szCs w:val="20"/>
        </w:rPr>
        <w:t>3</w:t>
      </w:r>
      <w:r w:rsidRPr="00C16E82">
        <w:rPr>
          <w:rFonts w:ascii="Arial" w:hAnsi="Arial" w:cs="Arial"/>
          <w:b/>
          <w:sz w:val="20"/>
          <w:szCs w:val="20"/>
        </w:rPr>
        <w:t xml:space="preserve"> –</w:t>
      </w:r>
      <w:r w:rsidR="004C3213">
        <w:rPr>
          <w:rFonts w:ascii="Arial" w:hAnsi="Arial" w:cs="Arial"/>
          <w:b/>
          <w:sz w:val="20"/>
          <w:szCs w:val="20"/>
        </w:rPr>
        <w:t xml:space="preserve"> Lâmpada vapor metálico 2</w:t>
      </w:r>
      <w:r>
        <w:rPr>
          <w:rFonts w:ascii="Arial" w:hAnsi="Arial" w:cs="Arial"/>
          <w:b/>
          <w:sz w:val="20"/>
          <w:szCs w:val="20"/>
        </w:rPr>
        <w:t>50W</w:t>
      </w:r>
      <w:r w:rsidRPr="00C16E82">
        <w:rPr>
          <w:rFonts w:ascii="Arial" w:hAnsi="Arial" w:cs="Arial"/>
          <w:b/>
          <w:sz w:val="20"/>
          <w:szCs w:val="20"/>
        </w:rPr>
        <w:t>:</w:t>
      </w:r>
    </w:p>
    <w:p w:rsidR="00C122A1" w:rsidRPr="00557D1B" w:rsidRDefault="004C3213"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Potencia: 2</w:t>
      </w:r>
      <w:r w:rsidR="00C122A1">
        <w:rPr>
          <w:rFonts w:ascii="Arial" w:hAnsi="Arial" w:cs="Arial"/>
          <w:sz w:val="20"/>
          <w:szCs w:val="20"/>
        </w:rPr>
        <w:t>5</w:t>
      </w:r>
      <w:r w:rsidR="00C122A1" w:rsidRPr="00557D1B">
        <w:rPr>
          <w:rFonts w:ascii="Arial" w:hAnsi="Arial" w:cs="Arial"/>
          <w:sz w:val="20"/>
          <w:szCs w:val="20"/>
        </w:rPr>
        <w:t>0W;</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 xml:space="preserve">Tensão de operação: </w:t>
      </w:r>
      <w:r>
        <w:rPr>
          <w:rFonts w:ascii="Arial" w:hAnsi="Arial" w:cs="Arial"/>
          <w:sz w:val="20"/>
          <w:szCs w:val="20"/>
        </w:rPr>
        <w:t>220</w:t>
      </w:r>
      <w:r w:rsidRPr="00557D1B">
        <w:rPr>
          <w:rFonts w:ascii="Arial" w:hAnsi="Arial" w:cs="Arial"/>
          <w:sz w:val="20"/>
          <w:szCs w:val="20"/>
        </w:rPr>
        <w:t>V AC);</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IRC &gt; 80</w:t>
      </w:r>
      <w:r w:rsidRPr="00557D1B">
        <w:rPr>
          <w:rFonts w:ascii="Arial" w:hAnsi="Arial" w:cs="Arial"/>
          <w:sz w:val="20"/>
          <w:szCs w:val="20"/>
        </w:rPr>
        <w:t>;</w:t>
      </w:r>
    </w:p>
    <w:p w:rsidR="00C122A1" w:rsidRDefault="00C122A1" w:rsidP="00C122A1">
      <w:pPr>
        <w:numPr>
          <w:ilvl w:val="0"/>
          <w:numId w:val="17"/>
        </w:numPr>
        <w:autoSpaceDE w:val="0"/>
        <w:autoSpaceDN w:val="0"/>
        <w:adjustRightInd w:val="0"/>
        <w:spacing w:after="0"/>
        <w:ind w:left="1134" w:firstLine="0"/>
        <w:jc w:val="both"/>
        <w:rPr>
          <w:rFonts w:ascii="Arial" w:hAnsi="Arial" w:cs="Arial"/>
          <w:sz w:val="20"/>
          <w:szCs w:val="20"/>
        </w:rPr>
      </w:pPr>
      <w:r>
        <w:rPr>
          <w:rFonts w:ascii="Arial" w:hAnsi="Arial" w:cs="Arial"/>
          <w:sz w:val="20"/>
          <w:szCs w:val="20"/>
        </w:rPr>
        <w:t>Fluxo luminoso: a partir de 13.000lm</w:t>
      </w:r>
    </w:p>
    <w:p w:rsidR="00C122A1" w:rsidRPr="00557D1B" w:rsidRDefault="00C122A1" w:rsidP="00C122A1">
      <w:pPr>
        <w:numPr>
          <w:ilvl w:val="0"/>
          <w:numId w:val="17"/>
        </w:numPr>
        <w:spacing w:after="0" w:line="360" w:lineRule="auto"/>
        <w:ind w:left="1134" w:firstLine="0"/>
        <w:jc w:val="both"/>
        <w:rPr>
          <w:rFonts w:ascii="Arial" w:hAnsi="Arial" w:cs="Arial"/>
          <w:sz w:val="20"/>
          <w:szCs w:val="20"/>
        </w:rPr>
      </w:pPr>
      <w:r w:rsidRPr="00557D1B">
        <w:rPr>
          <w:rFonts w:ascii="Arial" w:hAnsi="Arial" w:cs="Arial"/>
          <w:sz w:val="20"/>
          <w:szCs w:val="20"/>
        </w:rPr>
        <w:t>T</w:t>
      </w:r>
      <w:r>
        <w:rPr>
          <w:rFonts w:ascii="Arial" w:hAnsi="Arial" w:cs="Arial"/>
          <w:sz w:val="20"/>
          <w:szCs w:val="20"/>
        </w:rPr>
        <w:t>emperatura de cor: em torno de 5.0</w:t>
      </w:r>
      <w:r w:rsidRPr="00557D1B">
        <w:rPr>
          <w:rFonts w:ascii="Arial" w:hAnsi="Arial" w:cs="Arial"/>
          <w:sz w:val="20"/>
          <w:szCs w:val="20"/>
        </w:rPr>
        <w:t>00K (branco frio);</w:t>
      </w:r>
    </w:p>
    <w:p w:rsidR="00C122A1" w:rsidRDefault="00C122A1" w:rsidP="00C122A1">
      <w:pPr>
        <w:numPr>
          <w:ilvl w:val="0"/>
          <w:numId w:val="17"/>
        </w:numPr>
        <w:spacing w:after="0" w:line="360" w:lineRule="auto"/>
        <w:ind w:left="1134" w:firstLine="0"/>
        <w:jc w:val="both"/>
        <w:rPr>
          <w:rFonts w:ascii="Arial" w:hAnsi="Arial" w:cs="Arial"/>
          <w:sz w:val="20"/>
          <w:szCs w:val="20"/>
        </w:rPr>
      </w:pPr>
      <w:r>
        <w:rPr>
          <w:rFonts w:ascii="Arial" w:hAnsi="Arial" w:cs="Arial"/>
          <w:sz w:val="20"/>
          <w:szCs w:val="20"/>
        </w:rPr>
        <w:t>Vida útil: no mínimo 1</w:t>
      </w:r>
      <w:r w:rsidR="004C3213">
        <w:rPr>
          <w:rFonts w:ascii="Arial" w:hAnsi="Arial" w:cs="Arial"/>
          <w:sz w:val="20"/>
          <w:szCs w:val="20"/>
        </w:rPr>
        <w:t>9</w:t>
      </w:r>
      <w:r w:rsidRPr="00557D1B">
        <w:rPr>
          <w:rFonts w:ascii="Arial" w:hAnsi="Arial" w:cs="Arial"/>
          <w:sz w:val="20"/>
          <w:szCs w:val="20"/>
        </w:rPr>
        <w:t>.00</w:t>
      </w:r>
      <w:r>
        <w:rPr>
          <w:rFonts w:ascii="Arial" w:hAnsi="Arial" w:cs="Arial"/>
          <w:sz w:val="20"/>
          <w:szCs w:val="20"/>
        </w:rPr>
        <w:t>0</w:t>
      </w:r>
      <w:r w:rsidRPr="00557D1B">
        <w:rPr>
          <w:rFonts w:ascii="Arial" w:hAnsi="Arial" w:cs="Arial"/>
          <w:sz w:val="20"/>
          <w:szCs w:val="20"/>
        </w:rPr>
        <w:t>h;</w:t>
      </w:r>
    </w:p>
    <w:p w:rsidR="00EF7A6C" w:rsidRDefault="00EF7A6C" w:rsidP="00741B5F">
      <w:pPr>
        <w:spacing w:after="0" w:line="360" w:lineRule="auto"/>
        <w:ind w:firstLine="1134"/>
        <w:jc w:val="both"/>
        <w:rPr>
          <w:rFonts w:ascii="Arial" w:hAnsi="Arial" w:cs="Arial"/>
          <w:sz w:val="20"/>
          <w:szCs w:val="20"/>
        </w:rPr>
      </w:pPr>
    </w:p>
    <w:p w:rsidR="00281B50" w:rsidRPr="008F672E" w:rsidRDefault="00281B50" w:rsidP="00281B50">
      <w:pPr>
        <w:pStyle w:val="PargrafodaLista"/>
        <w:numPr>
          <w:ilvl w:val="2"/>
          <w:numId w:val="20"/>
        </w:numPr>
        <w:spacing w:line="360" w:lineRule="auto"/>
        <w:ind w:left="2127"/>
        <w:jc w:val="both"/>
        <w:outlineLvl w:val="1"/>
        <w:rPr>
          <w:rFonts w:ascii="Arial" w:hAnsi="Arial" w:cs="Arial"/>
          <w:b/>
        </w:rPr>
      </w:pPr>
      <w:r>
        <w:rPr>
          <w:rFonts w:ascii="Arial" w:hAnsi="Arial" w:cs="Arial"/>
          <w:b/>
        </w:rPr>
        <w:t xml:space="preserve">– </w:t>
      </w:r>
      <w:r w:rsidR="0051147F">
        <w:rPr>
          <w:rFonts w:ascii="Arial" w:hAnsi="Arial" w:cs="Arial"/>
          <w:b/>
        </w:rPr>
        <w:t>Luminária hermética tipo calha 2x40</w:t>
      </w:r>
      <w:r w:rsidRPr="008F672E">
        <w:rPr>
          <w:rFonts w:ascii="Arial" w:hAnsi="Arial" w:cs="Arial"/>
          <w:b/>
        </w:rPr>
        <w:t xml:space="preserve"> – Iluminação </w:t>
      </w:r>
      <w:r>
        <w:rPr>
          <w:rFonts w:ascii="Arial" w:hAnsi="Arial" w:cs="Arial"/>
          <w:b/>
        </w:rPr>
        <w:t>Inter</w:t>
      </w:r>
      <w:r w:rsidRPr="008F672E">
        <w:rPr>
          <w:rFonts w:ascii="Arial" w:hAnsi="Arial" w:cs="Arial"/>
          <w:b/>
        </w:rPr>
        <w:t xml:space="preserve">na </w:t>
      </w:r>
      <w:proofErr w:type="spellStart"/>
      <w:r w:rsidR="0051147F">
        <w:rPr>
          <w:rFonts w:ascii="Arial" w:hAnsi="Arial" w:cs="Arial"/>
          <w:b/>
        </w:rPr>
        <w:t>Agroinsdústria</w:t>
      </w:r>
      <w:proofErr w:type="spellEnd"/>
    </w:p>
    <w:p w:rsidR="00281B50" w:rsidRDefault="00281B50" w:rsidP="00281B50">
      <w:pPr>
        <w:pStyle w:val="PargrafodaLista"/>
        <w:numPr>
          <w:ilvl w:val="0"/>
          <w:numId w:val="19"/>
        </w:numPr>
        <w:spacing w:line="360" w:lineRule="auto"/>
        <w:jc w:val="both"/>
        <w:rPr>
          <w:rFonts w:ascii="Arial" w:hAnsi="Arial" w:cs="Arial"/>
        </w:rPr>
      </w:pPr>
      <w:r>
        <w:rPr>
          <w:rFonts w:ascii="Arial" w:hAnsi="Arial" w:cs="Arial"/>
        </w:rPr>
        <w:t>Luminária: tipo calha hermeticamente fechada IP-65, corpo em fibra de viro reforçado, e difusor em policarbonato, para duas lâmpadas tubulares de LED</w:t>
      </w:r>
      <w:r w:rsidRPr="00FD36DE">
        <w:rPr>
          <w:rFonts w:ascii="Arial" w:hAnsi="Arial" w:cs="Arial"/>
        </w:rPr>
        <w:t>;</w:t>
      </w:r>
    </w:p>
    <w:p w:rsidR="00281B50" w:rsidRPr="008F672E" w:rsidRDefault="0051147F" w:rsidP="00281B50">
      <w:pPr>
        <w:pStyle w:val="PargrafodaLista"/>
        <w:numPr>
          <w:ilvl w:val="0"/>
          <w:numId w:val="19"/>
        </w:numPr>
        <w:spacing w:line="360" w:lineRule="auto"/>
        <w:jc w:val="both"/>
        <w:rPr>
          <w:rFonts w:ascii="Arial" w:hAnsi="Arial" w:cs="Arial"/>
        </w:rPr>
      </w:pPr>
      <w:r>
        <w:rPr>
          <w:rFonts w:ascii="Arial" w:hAnsi="Arial" w:cs="Arial"/>
        </w:rPr>
        <w:t>Potencia: 2x40</w:t>
      </w:r>
      <w:r w:rsidR="00281B50" w:rsidRPr="00FD36DE">
        <w:rPr>
          <w:rFonts w:ascii="Arial" w:hAnsi="Arial" w:cs="Arial"/>
        </w:rPr>
        <w:t>W;</w:t>
      </w:r>
    </w:p>
    <w:p w:rsidR="00281B50" w:rsidRPr="008E0C5D" w:rsidRDefault="00281B50" w:rsidP="00281B50">
      <w:pPr>
        <w:pStyle w:val="PargrafodaLista"/>
        <w:numPr>
          <w:ilvl w:val="0"/>
          <w:numId w:val="19"/>
        </w:numPr>
        <w:autoSpaceDE w:val="0"/>
        <w:autoSpaceDN w:val="0"/>
        <w:adjustRightInd w:val="0"/>
        <w:spacing w:line="360" w:lineRule="auto"/>
        <w:jc w:val="both"/>
        <w:rPr>
          <w:rFonts w:ascii="Arial" w:hAnsi="Arial" w:cs="Arial"/>
        </w:rPr>
      </w:pPr>
      <w:r w:rsidRPr="008E0C5D">
        <w:rPr>
          <w:rFonts w:ascii="Arial" w:hAnsi="Arial" w:cs="Arial"/>
        </w:rPr>
        <w:t>Material d</w:t>
      </w:r>
      <w:r>
        <w:rPr>
          <w:rFonts w:ascii="Arial" w:hAnsi="Arial" w:cs="Arial"/>
        </w:rPr>
        <w:t>a carcaça: Corpo em fibra de vidro reforçado</w:t>
      </w:r>
      <w:r w:rsidRPr="008E0C5D">
        <w:rPr>
          <w:rFonts w:ascii="Arial" w:hAnsi="Arial" w:cs="Arial"/>
        </w:rPr>
        <w:t>;</w:t>
      </w:r>
    </w:p>
    <w:p w:rsidR="00281B50" w:rsidRPr="008E0C5D" w:rsidRDefault="00281B50" w:rsidP="00281B50">
      <w:pPr>
        <w:pStyle w:val="PargrafodaLista"/>
        <w:numPr>
          <w:ilvl w:val="0"/>
          <w:numId w:val="19"/>
        </w:numPr>
        <w:spacing w:line="360" w:lineRule="auto"/>
        <w:jc w:val="both"/>
        <w:rPr>
          <w:rFonts w:ascii="Arial" w:hAnsi="Arial" w:cs="Arial"/>
        </w:rPr>
      </w:pPr>
      <w:r w:rsidRPr="008E0C5D">
        <w:rPr>
          <w:rFonts w:ascii="Arial" w:hAnsi="Arial" w:cs="Arial"/>
        </w:rPr>
        <w:t>Tensão de operação: Bivolt (80 a 240V AC);</w:t>
      </w:r>
    </w:p>
    <w:p w:rsidR="00281B50" w:rsidRPr="008E0C5D" w:rsidRDefault="00281B50" w:rsidP="00281B50">
      <w:pPr>
        <w:pStyle w:val="PargrafodaLista"/>
        <w:numPr>
          <w:ilvl w:val="0"/>
          <w:numId w:val="19"/>
        </w:numPr>
        <w:spacing w:line="360" w:lineRule="auto"/>
        <w:jc w:val="both"/>
        <w:rPr>
          <w:rFonts w:ascii="Arial" w:hAnsi="Arial" w:cs="Arial"/>
        </w:rPr>
      </w:pPr>
      <w:r w:rsidRPr="008E0C5D">
        <w:rPr>
          <w:rFonts w:ascii="Arial" w:hAnsi="Arial" w:cs="Arial"/>
        </w:rPr>
        <w:t>Temperatura de cor: em torno de 6.500K (branco frio);</w:t>
      </w:r>
    </w:p>
    <w:p w:rsidR="00D86471" w:rsidRPr="003251DB" w:rsidRDefault="00D86471" w:rsidP="002444AC">
      <w:pPr>
        <w:spacing w:after="0" w:line="360" w:lineRule="auto"/>
        <w:ind w:firstLine="1134"/>
        <w:jc w:val="both"/>
        <w:outlineLvl w:val="0"/>
        <w:rPr>
          <w:rFonts w:ascii="Arial" w:hAnsi="Arial" w:cs="Arial"/>
          <w:b/>
          <w:sz w:val="20"/>
          <w:szCs w:val="20"/>
        </w:rPr>
      </w:pPr>
    </w:p>
    <w:p w:rsidR="00D86471" w:rsidRDefault="00B231A5" w:rsidP="00036239">
      <w:pPr>
        <w:pStyle w:val="PargrafodaLista"/>
        <w:numPr>
          <w:ilvl w:val="0"/>
          <w:numId w:val="3"/>
        </w:numPr>
        <w:spacing w:line="360" w:lineRule="auto"/>
        <w:ind w:left="1560"/>
        <w:jc w:val="both"/>
        <w:outlineLvl w:val="1"/>
        <w:rPr>
          <w:rFonts w:ascii="Arial" w:hAnsi="Arial" w:cs="Arial"/>
          <w:b/>
        </w:rPr>
      </w:pPr>
      <w:r>
        <w:rPr>
          <w:rFonts w:ascii="Arial" w:hAnsi="Arial" w:cs="Arial"/>
          <w:b/>
        </w:rPr>
        <w:t>EQUIPAMENTOS</w:t>
      </w:r>
    </w:p>
    <w:p w:rsidR="00CA6020" w:rsidRPr="00036239" w:rsidRDefault="00CA6020" w:rsidP="00036239">
      <w:pPr>
        <w:pStyle w:val="PargrafodaLista"/>
        <w:numPr>
          <w:ilvl w:val="0"/>
          <w:numId w:val="3"/>
        </w:numPr>
        <w:spacing w:line="360" w:lineRule="auto"/>
        <w:ind w:left="1560"/>
        <w:jc w:val="both"/>
        <w:outlineLvl w:val="1"/>
        <w:rPr>
          <w:rFonts w:ascii="Arial" w:hAnsi="Arial" w:cs="Arial"/>
          <w:b/>
        </w:rPr>
      </w:pPr>
    </w:p>
    <w:p w:rsidR="00D86471" w:rsidRPr="00D86471" w:rsidRDefault="00D86471" w:rsidP="00036239">
      <w:pPr>
        <w:pStyle w:val="PargrafodaLista"/>
        <w:numPr>
          <w:ilvl w:val="1"/>
          <w:numId w:val="3"/>
        </w:numPr>
        <w:spacing w:line="360" w:lineRule="auto"/>
        <w:ind w:left="1134" w:firstLine="0"/>
        <w:jc w:val="both"/>
        <w:outlineLvl w:val="1"/>
        <w:rPr>
          <w:rFonts w:ascii="Arial" w:hAnsi="Arial" w:cs="Arial"/>
          <w:b/>
        </w:rPr>
      </w:pPr>
      <w:r>
        <w:rPr>
          <w:rFonts w:ascii="Arial" w:hAnsi="Arial" w:cs="Arial"/>
          <w:b/>
        </w:rPr>
        <w:t xml:space="preserve">Aparelhos </w:t>
      </w:r>
      <w:proofErr w:type="spellStart"/>
      <w:r>
        <w:rPr>
          <w:rFonts w:ascii="Arial" w:hAnsi="Arial" w:cs="Arial"/>
          <w:b/>
        </w:rPr>
        <w:t>split</w:t>
      </w:r>
      <w:proofErr w:type="spellEnd"/>
    </w:p>
    <w:p w:rsidR="00D86471" w:rsidRDefault="00D86471" w:rsidP="00D86471">
      <w:pPr>
        <w:spacing w:after="0" w:line="360" w:lineRule="auto"/>
        <w:ind w:firstLine="1134"/>
        <w:jc w:val="both"/>
        <w:rPr>
          <w:rFonts w:ascii="Arial" w:hAnsi="Arial" w:cs="Arial"/>
          <w:sz w:val="20"/>
          <w:szCs w:val="20"/>
        </w:rPr>
      </w:pPr>
      <w:r>
        <w:rPr>
          <w:rFonts w:ascii="Arial" w:hAnsi="Arial" w:cs="Arial"/>
          <w:sz w:val="20"/>
          <w:szCs w:val="20"/>
        </w:rPr>
        <w:t xml:space="preserve">Nos ambientes contemplados pelo projeto de uma forma geral (exceto salas de cirurgias) foi prevista a alimentação de aparelhos condicionadores de ar </w:t>
      </w:r>
      <w:proofErr w:type="spellStart"/>
      <w:r>
        <w:rPr>
          <w:rFonts w:ascii="Arial" w:hAnsi="Arial" w:cs="Arial"/>
          <w:sz w:val="20"/>
          <w:szCs w:val="20"/>
        </w:rPr>
        <w:t>split</w:t>
      </w:r>
      <w:proofErr w:type="spellEnd"/>
      <w:r w:rsidRPr="00BB6663">
        <w:rPr>
          <w:rFonts w:ascii="Arial" w:hAnsi="Arial" w:cs="Arial"/>
          <w:sz w:val="20"/>
          <w:szCs w:val="20"/>
        </w:rPr>
        <w:t>.</w:t>
      </w:r>
      <w:r>
        <w:rPr>
          <w:rFonts w:ascii="Arial" w:hAnsi="Arial" w:cs="Arial"/>
          <w:sz w:val="20"/>
          <w:szCs w:val="20"/>
        </w:rPr>
        <w:t xml:space="preserve"> Como este instante do projeto não se tem a definição da marca e modelo a ser adquirido pelo proprietário a potência dos mesmos foi definida com base em modelos disponíveis no mercado classificados com selo do </w:t>
      </w:r>
      <w:proofErr w:type="spellStart"/>
      <w:r>
        <w:rPr>
          <w:rFonts w:ascii="Arial" w:hAnsi="Arial" w:cs="Arial"/>
          <w:sz w:val="20"/>
          <w:szCs w:val="20"/>
        </w:rPr>
        <w:t>procel</w:t>
      </w:r>
      <w:proofErr w:type="spellEnd"/>
      <w:r>
        <w:rPr>
          <w:rFonts w:ascii="Arial" w:hAnsi="Arial" w:cs="Arial"/>
          <w:sz w:val="20"/>
          <w:szCs w:val="20"/>
        </w:rPr>
        <w:t xml:space="preserve"> categoria “A”. Ressalto que durante a aquisição dos mesmos deve-se observar a potência atribuída a cada aparelho (W) e não só sua capacidade de refrigeração (</w:t>
      </w:r>
      <w:proofErr w:type="spellStart"/>
      <w:r>
        <w:rPr>
          <w:rFonts w:ascii="Arial" w:hAnsi="Arial" w:cs="Arial"/>
          <w:sz w:val="20"/>
          <w:szCs w:val="20"/>
        </w:rPr>
        <w:t>BTUs</w:t>
      </w:r>
      <w:proofErr w:type="spellEnd"/>
      <w:r>
        <w:rPr>
          <w:rFonts w:ascii="Arial" w:hAnsi="Arial" w:cs="Arial"/>
          <w:sz w:val="20"/>
          <w:szCs w:val="20"/>
        </w:rPr>
        <w:t>).</w:t>
      </w:r>
    </w:p>
    <w:p w:rsidR="00D86471" w:rsidRDefault="00D86471" w:rsidP="00D86471">
      <w:pPr>
        <w:spacing w:after="0" w:line="360" w:lineRule="auto"/>
        <w:ind w:firstLine="1134"/>
        <w:jc w:val="both"/>
        <w:rPr>
          <w:rFonts w:ascii="Arial" w:hAnsi="Arial" w:cs="Arial"/>
          <w:sz w:val="20"/>
          <w:szCs w:val="20"/>
        </w:rPr>
      </w:pPr>
      <w:r>
        <w:rPr>
          <w:rFonts w:ascii="Arial" w:hAnsi="Arial" w:cs="Arial"/>
          <w:sz w:val="20"/>
          <w:szCs w:val="20"/>
        </w:rPr>
        <w:t>No projeto em questão foi admitido que os aparelhos adquiridos são modelos que recebam a alimentação elétricas na condensadoras em placa apropriada em seu interior, dessa forma os pontos de alimentação dos condicionadores de ar foram previstos nos locais onde serão instaladas as condensadoras dos aparelhos. A aquisição do aparelho de ar, bem como a instalação do mesmo incluindo a interligação elétrica e de comando entre a condensadora e a evaporadora, os dutos do sistema de refrigeração e todos os outros itens necessários para instalação dos aparelhos ficarão sob responsabilidade do proprietário não fazendo parte deste projeto.</w:t>
      </w:r>
    </w:p>
    <w:p w:rsidR="00B231A5" w:rsidRDefault="00B231A5" w:rsidP="00D86471">
      <w:pPr>
        <w:spacing w:after="0" w:line="360" w:lineRule="auto"/>
        <w:ind w:firstLine="1134"/>
        <w:jc w:val="both"/>
        <w:rPr>
          <w:rFonts w:ascii="Arial" w:hAnsi="Arial" w:cs="Arial"/>
          <w:sz w:val="20"/>
          <w:szCs w:val="20"/>
        </w:rPr>
      </w:pPr>
    </w:p>
    <w:p w:rsidR="003B0DA6" w:rsidRPr="00036239" w:rsidRDefault="003B0DA6" w:rsidP="00B231A5">
      <w:pPr>
        <w:pStyle w:val="PargrafodaLista"/>
        <w:numPr>
          <w:ilvl w:val="1"/>
          <w:numId w:val="22"/>
        </w:numPr>
        <w:spacing w:line="360" w:lineRule="auto"/>
        <w:ind w:left="1418"/>
        <w:jc w:val="both"/>
        <w:outlineLvl w:val="1"/>
        <w:rPr>
          <w:rFonts w:ascii="Arial" w:hAnsi="Arial" w:cs="Arial"/>
          <w:b/>
        </w:rPr>
      </w:pPr>
      <w:r>
        <w:rPr>
          <w:rFonts w:ascii="Arial" w:hAnsi="Arial" w:cs="Arial"/>
          <w:b/>
        </w:rPr>
        <w:t>Equipamentos</w:t>
      </w:r>
    </w:p>
    <w:p w:rsidR="0051147F" w:rsidRDefault="003B0DA6" w:rsidP="003B0DA6">
      <w:pPr>
        <w:spacing w:line="360" w:lineRule="auto"/>
        <w:ind w:firstLine="1134"/>
        <w:jc w:val="both"/>
        <w:rPr>
          <w:rFonts w:ascii="Arial" w:hAnsi="Arial" w:cs="Arial"/>
          <w:sz w:val="20"/>
          <w:szCs w:val="20"/>
        </w:rPr>
      </w:pPr>
      <w:r w:rsidRPr="003B0DA6">
        <w:rPr>
          <w:rFonts w:ascii="Arial" w:hAnsi="Arial" w:cs="Arial"/>
          <w:sz w:val="20"/>
          <w:szCs w:val="20"/>
        </w:rPr>
        <w:t>Os equipamento</w:t>
      </w:r>
      <w:r>
        <w:rPr>
          <w:rFonts w:ascii="Arial" w:hAnsi="Arial" w:cs="Arial"/>
          <w:sz w:val="20"/>
          <w:szCs w:val="20"/>
        </w:rPr>
        <w:t xml:space="preserve">s </w:t>
      </w:r>
      <w:r w:rsidRPr="003B0DA6">
        <w:rPr>
          <w:rFonts w:ascii="Arial" w:hAnsi="Arial" w:cs="Arial"/>
          <w:sz w:val="20"/>
          <w:szCs w:val="20"/>
        </w:rPr>
        <w:t xml:space="preserve">específicos a serem utilizados na planta foram definidos e dimensionados </w:t>
      </w:r>
      <w:r w:rsidR="0051147F">
        <w:rPr>
          <w:rFonts w:ascii="Arial" w:hAnsi="Arial" w:cs="Arial"/>
          <w:sz w:val="20"/>
          <w:szCs w:val="20"/>
        </w:rPr>
        <w:t>com base termo de referência dos equipamentos elaborado e fornecido pela Prefeitura.</w:t>
      </w:r>
    </w:p>
    <w:p w:rsidR="005308F7" w:rsidRPr="003B0DA6" w:rsidRDefault="0051147F" w:rsidP="003B0DA6">
      <w:pPr>
        <w:spacing w:line="360" w:lineRule="auto"/>
        <w:ind w:firstLine="1134"/>
        <w:jc w:val="both"/>
        <w:rPr>
          <w:rFonts w:ascii="Arial" w:hAnsi="Arial" w:cs="Arial"/>
          <w:sz w:val="20"/>
          <w:szCs w:val="20"/>
        </w:rPr>
      </w:pPr>
      <w:r>
        <w:rPr>
          <w:rFonts w:ascii="Arial" w:hAnsi="Arial" w:cs="Arial"/>
          <w:sz w:val="20"/>
          <w:szCs w:val="20"/>
        </w:rPr>
        <w:t>Em relação aos equipamentos específicos no projeto elétrico foi</w:t>
      </w:r>
      <w:r w:rsidR="003B0DA6" w:rsidRPr="003B0DA6">
        <w:rPr>
          <w:rFonts w:ascii="Arial" w:hAnsi="Arial" w:cs="Arial"/>
          <w:sz w:val="20"/>
          <w:szCs w:val="20"/>
        </w:rPr>
        <w:t xml:space="preserve"> contemplado apenas o alimentador </w:t>
      </w:r>
      <w:r>
        <w:rPr>
          <w:rFonts w:ascii="Arial" w:hAnsi="Arial" w:cs="Arial"/>
          <w:sz w:val="20"/>
          <w:szCs w:val="20"/>
        </w:rPr>
        <w:t>de cada um dos pontos de utilização que atenderão os mesmos</w:t>
      </w:r>
      <w:r w:rsidR="003B0DA6" w:rsidRPr="003B0DA6">
        <w:rPr>
          <w:rFonts w:ascii="Arial" w:hAnsi="Arial" w:cs="Arial"/>
          <w:sz w:val="20"/>
          <w:szCs w:val="20"/>
        </w:rPr>
        <w:t>, os quadros de comando</w:t>
      </w:r>
      <w:r w:rsidR="003B0DA6">
        <w:rPr>
          <w:rFonts w:ascii="Arial" w:hAnsi="Arial" w:cs="Arial"/>
          <w:sz w:val="20"/>
          <w:szCs w:val="20"/>
        </w:rPr>
        <w:t>, partida</w:t>
      </w:r>
      <w:r w:rsidR="003B0DA6" w:rsidRPr="003B0DA6">
        <w:rPr>
          <w:rFonts w:ascii="Arial" w:hAnsi="Arial" w:cs="Arial"/>
          <w:sz w:val="20"/>
          <w:szCs w:val="20"/>
        </w:rPr>
        <w:t xml:space="preserve"> e outros itens relacionados </w:t>
      </w:r>
      <w:r w:rsidR="003B0DA6">
        <w:rPr>
          <w:rFonts w:ascii="Arial" w:hAnsi="Arial" w:cs="Arial"/>
          <w:sz w:val="20"/>
          <w:szCs w:val="20"/>
        </w:rPr>
        <w:t xml:space="preserve">a esses equipamentos, bem como a instalação </w:t>
      </w:r>
      <w:proofErr w:type="gramStart"/>
      <w:r w:rsidR="003B0DA6">
        <w:rPr>
          <w:rFonts w:ascii="Arial" w:hAnsi="Arial" w:cs="Arial"/>
          <w:sz w:val="20"/>
          <w:szCs w:val="20"/>
        </w:rPr>
        <w:t>dos mesmo</w:t>
      </w:r>
      <w:proofErr w:type="gramEnd"/>
      <w:r w:rsidR="003B0DA6">
        <w:rPr>
          <w:rFonts w:ascii="Arial" w:hAnsi="Arial" w:cs="Arial"/>
          <w:sz w:val="20"/>
          <w:szCs w:val="20"/>
        </w:rPr>
        <w:t xml:space="preserve"> inclusive a interligação entre compressores e evaporadores não fazem parte desse projeto, sendo responsabilidade do fornecedor d</w:t>
      </w:r>
      <w:r w:rsidR="00B231A5">
        <w:rPr>
          <w:rFonts w:ascii="Arial" w:hAnsi="Arial" w:cs="Arial"/>
          <w:sz w:val="20"/>
          <w:szCs w:val="20"/>
        </w:rPr>
        <w:t>o equipamento e da empresa que realizará a instalação tais interligações</w:t>
      </w:r>
      <w:r w:rsidR="003B0DA6">
        <w:rPr>
          <w:rFonts w:ascii="Arial" w:hAnsi="Arial" w:cs="Arial"/>
          <w:sz w:val="20"/>
          <w:szCs w:val="20"/>
        </w:rPr>
        <w:t>.</w:t>
      </w:r>
    </w:p>
    <w:p w:rsidR="00D86471" w:rsidRPr="00D86471" w:rsidRDefault="00D86471" w:rsidP="00D86471">
      <w:pPr>
        <w:pStyle w:val="PargrafodaLista"/>
        <w:spacing w:line="360" w:lineRule="auto"/>
        <w:ind w:left="1778"/>
        <w:jc w:val="both"/>
        <w:rPr>
          <w:rFonts w:ascii="Arial" w:hAnsi="Arial" w:cs="Arial"/>
        </w:rPr>
      </w:pPr>
    </w:p>
    <w:p w:rsidR="000F11F4" w:rsidRDefault="000F11F4" w:rsidP="003B0DA6">
      <w:pPr>
        <w:pStyle w:val="PargrafodaLista"/>
        <w:numPr>
          <w:ilvl w:val="0"/>
          <w:numId w:val="3"/>
        </w:numPr>
        <w:spacing w:line="360" w:lineRule="auto"/>
        <w:ind w:left="1134" w:firstLine="0"/>
        <w:jc w:val="both"/>
        <w:outlineLvl w:val="0"/>
        <w:rPr>
          <w:rFonts w:ascii="Arial" w:hAnsi="Arial" w:cs="Arial"/>
          <w:b/>
        </w:rPr>
      </w:pPr>
      <w:r>
        <w:rPr>
          <w:rFonts w:ascii="Arial" w:hAnsi="Arial" w:cs="Arial"/>
          <w:b/>
        </w:rPr>
        <w:t>RECOMENDAÇÕES PARA EXECUÇÃO</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No quadro de distribuição todos os circuitos deverão ser identificados, através de etiquetas, de modo a se ter uma indicação inequívoca da lo</w:t>
      </w:r>
      <w:r w:rsidR="00B64E47">
        <w:rPr>
          <w:rFonts w:ascii="Arial" w:hAnsi="Arial" w:cs="Arial"/>
          <w:color w:val="000000"/>
        </w:rPr>
        <w:t>calização das cargas vinculadas;</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Os condutores deverão apresentar, após a enfiação, perfeita integridade da isolação;</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As emendas necessárias deverão ser soldadas e isoladas com fita de alta-fusão de boa qualidade, sendo que as pontas deverão ser estanhadas;</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 xml:space="preserve">A conexão dos condutores com os disjuntores deverá ser feita com terminais </w:t>
      </w:r>
      <w:proofErr w:type="spellStart"/>
      <w:r w:rsidRPr="00B64E47">
        <w:rPr>
          <w:rFonts w:ascii="Arial" w:hAnsi="Arial" w:cs="Arial"/>
          <w:color w:val="000000"/>
        </w:rPr>
        <w:t>pré</w:t>
      </w:r>
      <w:proofErr w:type="spellEnd"/>
      <w:r w:rsidRPr="00B64E47">
        <w:rPr>
          <w:rFonts w:ascii="Arial" w:hAnsi="Arial" w:cs="Arial"/>
          <w:color w:val="000000"/>
        </w:rPr>
        <w:t>-isolados, tipo garfo, olhal ou pino, soldados;</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O interior das caixas deve ser deixado perfeitamente limpo, sem restos de barramentos, parafusos ou qualquer outro material;</w:t>
      </w:r>
    </w:p>
    <w:p w:rsidR="00741B5F" w:rsidRPr="00B64E47" w:rsidRDefault="00741B5F" w:rsidP="00B93D96">
      <w:pPr>
        <w:pStyle w:val="PargrafodaLista"/>
        <w:numPr>
          <w:ilvl w:val="0"/>
          <w:numId w:val="8"/>
        </w:numPr>
        <w:spacing w:line="360" w:lineRule="auto"/>
        <w:ind w:left="0" w:firstLine="1134"/>
        <w:jc w:val="both"/>
        <w:rPr>
          <w:rFonts w:ascii="Arial" w:hAnsi="Arial" w:cs="Arial"/>
          <w:color w:val="000000"/>
        </w:rPr>
      </w:pPr>
      <w:r w:rsidRPr="00B64E47">
        <w:rPr>
          <w:rFonts w:ascii="Arial" w:hAnsi="Arial" w:cs="Arial"/>
          <w:color w:val="000000"/>
        </w:rPr>
        <w:t>O padrão geral de qualidade da obra deve ser irrepreensível, devendo ser seguidas, além do aqui exposto, as recomendações das normas técnicas pertinentes, especialmente a Norma NBR 5410.</w:t>
      </w:r>
    </w:p>
    <w:bookmarkEnd w:id="3"/>
    <w:p w:rsidR="00835009" w:rsidRPr="008D7255" w:rsidRDefault="00835009" w:rsidP="00335120">
      <w:pPr>
        <w:pStyle w:val="Ttulo1"/>
        <w:spacing w:before="0" w:after="240" w:line="240" w:lineRule="auto"/>
        <w:rPr>
          <w:rFonts w:ascii="Arial" w:hAnsi="Arial" w:cs="Arial"/>
          <w:color w:val="auto"/>
        </w:rPr>
      </w:pPr>
      <w:r w:rsidRPr="008D7255">
        <w:rPr>
          <w:rFonts w:ascii="Arial" w:hAnsi="Arial" w:cs="Arial"/>
          <w:color w:val="auto"/>
        </w:rPr>
        <w:t>NOTAS E OBSERVAÇÕES</w:t>
      </w:r>
    </w:p>
    <w:p w:rsidR="002E300A" w:rsidRPr="008D7255" w:rsidRDefault="002E300A" w:rsidP="00B93D96">
      <w:pPr>
        <w:numPr>
          <w:ilvl w:val="0"/>
          <w:numId w:val="4"/>
        </w:numPr>
        <w:spacing w:after="0" w:line="360" w:lineRule="auto"/>
        <w:ind w:left="0" w:firstLine="1134"/>
        <w:jc w:val="both"/>
        <w:rPr>
          <w:rFonts w:ascii="Arial" w:hAnsi="Arial" w:cs="Arial"/>
          <w:sz w:val="20"/>
          <w:szCs w:val="20"/>
        </w:rPr>
      </w:pPr>
      <w:r w:rsidRPr="008D7255">
        <w:rPr>
          <w:rFonts w:ascii="Arial" w:hAnsi="Arial" w:cs="Arial"/>
          <w:sz w:val="20"/>
          <w:szCs w:val="20"/>
        </w:rPr>
        <w:t>Todas as informações necessárias para sanar possíveis dúvidas estão descritas neste memorial e nas pranchas dos projetos;</w:t>
      </w:r>
    </w:p>
    <w:p w:rsidR="002E300A" w:rsidRPr="008D7255" w:rsidRDefault="002E300A" w:rsidP="00B93D96">
      <w:pPr>
        <w:numPr>
          <w:ilvl w:val="0"/>
          <w:numId w:val="4"/>
        </w:numPr>
        <w:spacing w:after="0" w:line="360" w:lineRule="auto"/>
        <w:ind w:left="0" w:firstLine="1134"/>
        <w:jc w:val="both"/>
        <w:rPr>
          <w:rFonts w:ascii="Arial" w:hAnsi="Arial" w:cs="Arial"/>
          <w:sz w:val="20"/>
          <w:szCs w:val="20"/>
        </w:rPr>
      </w:pPr>
      <w:r w:rsidRPr="008D7255">
        <w:rPr>
          <w:rFonts w:ascii="Arial" w:hAnsi="Arial" w:cs="Arial"/>
          <w:sz w:val="20"/>
          <w:szCs w:val="20"/>
        </w:rPr>
        <w:t xml:space="preserve">Caso haja dúvidas na execução das instalações e as mesmas não forem sanas após a leitura deste memorial, o </w:t>
      </w:r>
      <w:r w:rsidR="0026721D" w:rsidRPr="008D7255">
        <w:rPr>
          <w:rFonts w:ascii="Arial" w:hAnsi="Arial" w:cs="Arial"/>
          <w:sz w:val="20"/>
          <w:szCs w:val="20"/>
        </w:rPr>
        <w:t>proprietário</w:t>
      </w:r>
      <w:r w:rsidRPr="008D7255">
        <w:rPr>
          <w:rFonts w:ascii="Arial" w:hAnsi="Arial" w:cs="Arial"/>
          <w:sz w:val="20"/>
          <w:szCs w:val="20"/>
        </w:rPr>
        <w:t xml:space="preserve"> poderá entrar em contato com o autor dos projetos; </w:t>
      </w:r>
    </w:p>
    <w:p w:rsidR="002E300A" w:rsidRPr="008D7255" w:rsidRDefault="002E300A" w:rsidP="00B93D96">
      <w:pPr>
        <w:numPr>
          <w:ilvl w:val="0"/>
          <w:numId w:val="4"/>
        </w:numPr>
        <w:spacing w:after="0" w:line="360" w:lineRule="auto"/>
        <w:ind w:left="0" w:firstLine="1134"/>
        <w:jc w:val="both"/>
        <w:rPr>
          <w:rFonts w:ascii="Arial" w:hAnsi="Arial" w:cs="Arial"/>
          <w:sz w:val="20"/>
          <w:szCs w:val="20"/>
        </w:rPr>
      </w:pPr>
      <w:r w:rsidRPr="008D7255">
        <w:rPr>
          <w:rFonts w:ascii="Arial" w:hAnsi="Arial" w:cs="Arial"/>
          <w:sz w:val="20"/>
          <w:szCs w:val="20"/>
        </w:rPr>
        <w:t>Quaisquer alterações nos projetos deverão ter a autorização do autor dos mesmos.</w:t>
      </w:r>
      <w:r w:rsidRPr="008D7255">
        <w:rPr>
          <w:rFonts w:ascii="Arial" w:hAnsi="Arial" w:cs="Arial"/>
          <w:b/>
          <w:sz w:val="20"/>
          <w:szCs w:val="20"/>
        </w:rPr>
        <w:t xml:space="preserve"> </w:t>
      </w:r>
    </w:p>
    <w:p w:rsidR="002E300A" w:rsidRPr="008D7255" w:rsidRDefault="002E300A" w:rsidP="004B4E5E">
      <w:pPr>
        <w:spacing w:after="0" w:line="360" w:lineRule="auto"/>
        <w:ind w:firstLine="1134"/>
        <w:jc w:val="both"/>
        <w:rPr>
          <w:rFonts w:ascii="Arial" w:hAnsi="Arial" w:cs="Arial"/>
          <w:b/>
          <w:sz w:val="20"/>
          <w:szCs w:val="20"/>
          <w:highlight w:val="yellow"/>
        </w:rPr>
      </w:pPr>
    </w:p>
    <w:p w:rsidR="00B56B35" w:rsidRPr="00F7455C"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F7455C">
        <w:rPr>
          <w:rStyle w:val="nfase"/>
          <w:rFonts w:ascii="Arial" w:hAnsi="Arial" w:cs="Arial"/>
          <w:i w:val="0"/>
          <w:sz w:val="20"/>
          <w:szCs w:val="20"/>
        </w:rPr>
        <w:t xml:space="preserve">Cuiabá, </w:t>
      </w:r>
      <w:r w:rsidR="0051147F">
        <w:rPr>
          <w:rStyle w:val="nfase"/>
          <w:rFonts w:ascii="Arial" w:hAnsi="Arial" w:cs="Arial"/>
          <w:i w:val="0"/>
          <w:sz w:val="20"/>
          <w:szCs w:val="20"/>
        </w:rPr>
        <w:t>03</w:t>
      </w:r>
      <w:r w:rsidRPr="00F7455C">
        <w:rPr>
          <w:rStyle w:val="nfase"/>
          <w:rFonts w:ascii="Arial" w:hAnsi="Arial" w:cs="Arial"/>
          <w:i w:val="0"/>
          <w:sz w:val="20"/>
          <w:szCs w:val="20"/>
        </w:rPr>
        <w:t xml:space="preserve"> de </w:t>
      </w:r>
      <w:r w:rsidR="0051147F">
        <w:rPr>
          <w:rStyle w:val="nfase"/>
          <w:rFonts w:ascii="Arial" w:hAnsi="Arial" w:cs="Arial"/>
          <w:i w:val="0"/>
          <w:sz w:val="20"/>
          <w:szCs w:val="20"/>
        </w:rPr>
        <w:t>abril</w:t>
      </w:r>
      <w:r w:rsidR="006300DE" w:rsidRPr="00F7455C">
        <w:rPr>
          <w:rStyle w:val="nfase"/>
          <w:rFonts w:ascii="Arial" w:hAnsi="Arial" w:cs="Arial"/>
          <w:i w:val="0"/>
          <w:sz w:val="20"/>
          <w:szCs w:val="20"/>
        </w:rPr>
        <w:t xml:space="preserve"> de 201</w:t>
      </w:r>
      <w:r w:rsidR="004D3483">
        <w:rPr>
          <w:rStyle w:val="nfase"/>
          <w:rFonts w:ascii="Arial" w:hAnsi="Arial" w:cs="Arial"/>
          <w:i w:val="0"/>
          <w:sz w:val="20"/>
          <w:szCs w:val="20"/>
        </w:rPr>
        <w:t>7</w:t>
      </w:r>
      <w:r w:rsidRPr="00F7455C">
        <w:rPr>
          <w:rStyle w:val="nfase"/>
          <w:rFonts w:ascii="Arial" w:hAnsi="Arial" w:cs="Arial"/>
          <w:sz w:val="20"/>
          <w:szCs w:val="20"/>
        </w:rPr>
        <w:t>.</w:t>
      </w:r>
    </w:p>
    <w:p w:rsidR="00B56B35" w:rsidRPr="00F7455C" w:rsidRDefault="00B56B35" w:rsidP="00A57FC3">
      <w:pPr>
        <w:spacing w:after="0" w:line="360" w:lineRule="auto"/>
        <w:ind w:left="990" w:firstLine="426"/>
        <w:jc w:val="center"/>
        <w:rPr>
          <w:rFonts w:ascii="Arial" w:hAnsi="Arial" w:cs="Arial"/>
          <w:b/>
          <w:sz w:val="20"/>
          <w:szCs w:val="20"/>
        </w:rPr>
      </w:pPr>
    </w:p>
    <w:p w:rsidR="00835009" w:rsidRPr="00F7455C" w:rsidRDefault="00B56B35" w:rsidP="00A57FC3">
      <w:pPr>
        <w:spacing w:after="0" w:line="360" w:lineRule="auto"/>
        <w:jc w:val="center"/>
        <w:rPr>
          <w:rFonts w:ascii="Arial" w:hAnsi="Arial" w:cs="Arial"/>
          <w:b/>
          <w:sz w:val="20"/>
          <w:szCs w:val="20"/>
        </w:rPr>
      </w:pPr>
      <w:r w:rsidRPr="00F7455C">
        <w:rPr>
          <w:rFonts w:ascii="Arial" w:hAnsi="Arial" w:cs="Arial"/>
          <w:b/>
          <w:sz w:val="20"/>
          <w:szCs w:val="20"/>
        </w:rPr>
        <w:t>___</w:t>
      </w:r>
      <w:r w:rsidR="00835009" w:rsidRPr="00F7455C">
        <w:rPr>
          <w:rFonts w:ascii="Arial" w:hAnsi="Arial" w:cs="Arial"/>
          <w:b/>
          <w:sz w:val="20"/>
          <w:szCs w:val="20"/>
        </w:rPr>
        <w:t>_________________________</w:t>
      </w:r>
      <w:r w:rsidRPr="00F7455C">
        <w:rPr>
          <w:rFonts w:ascii="Arial" w:hAnsi="Arial" w:cs="Arial"/>
          <w:b/>
          <w:sz w:val="20"/>
          <w:szCs w:val="20"/>
        </w:rPr>
        <w:t>__</w:t>
      </w:r>
      <w:r w:rsidR="00835009" w:rsidRPr="00F7455C">
        <w:rPr>
          <w:rFonts w:ascii="Arial" w:hAnsi="Arial" w:cs="Arial"/>
          <w:b/>
          <w:sz w:val="20"/>
          <w:szCs w:val="20"/>
        </w:rPr>
        <w:t>________</w:t>
      </w:r>
    </w:p>
    <w:p w:rsidR="00835009" w:rsidRPr="00F7455C" w:rsidRDefault="00F7455C" w:rsidP="00A57FC3">
      <w:pPr>
        <w:pStyle w:val="Ttulo1"/>
        <w:spacing w:before="0" w:line="240" w:lineRule="auto"/>
        <w:jc w:val="center"/>
        <w:rPr>
          <w:rFonts w:ascii="Arial" w:hAnsi="Arial" w:cs="Arial"/>
          <w:color w:val="auto"/>
          <w:sz w:val="20"/>
          <w:szCs w:val="20"/>
        </w:rPr>
      </w:pPr>
      <w:r w:rsidRPr="00F7455C">
        <w:rPr>
          <w:rFonts w:ascii="Arial" w:hAnsi="Arial" w:cs="Arial"/>
          <w:color w:val="auto"/>
          <w:sz w:val="20"/>
          <w:szCs w:val="20"/>
        </w:rPr>
        <w:t>Luiz Roberto Nunes</w:t>
      </w:r>
    </w:p>
    <w:p w:rsidR="00835009" w:rsidRPr="00F7455C" w:rsidRDefault="001E069C" w:rsidP="00A57FC3">
      <w:pPr>
        <w:pStyle w:val="Ttulo1"/>
        <w:spacing w:before="0" w:line="240" w:lineRule="auto"/>
        <w:jc w:val="center"/>
        <w:rPr>
          <w:rFonts w:ascii="Arial" w:hAnsi="Arial" w:cs="Arial"/>
          <w:b w:val="0"/>
          <w:i/>
          <w:color w:val="auto"/>
          <w:sz w:val="20"/>
          <w:szCs w:val="20"/>
        </w:rPr>
      </w:pPr>
      <w:r w:rsidRPr="00F7455C">
        <w:rPr>
          <w:rFonts w:ascii="Arial" w:hAnsi="Arial" w:cs="Arial"/>
          <w:b w:val="0"/>
          <w:i/>
          <w:color w:val="auto"/>
          <w:sz w:val="20"/>
          <w:szCs w:val="20"/>
        </w:rPr>
        <w:t>Engenheiro Eletricista</w:t>
      </w:r>
    </w:p>
    <w:p w:rsidR="00AF67CB" w:rsidRPr="00F7455C" w:rsidRDefault="00AB4E23" w:rsidP="00A57FC3">
      <w:pPr>
        <w:jc w:val="center"/>
        <w:rPr>
          <w:rFonts w:ascii="Arial" w:hAnsi="Arial" w:cs="Arial"/>
          <w:i/>
          <w:sz w:val="20"/>
          <w:szCs w:val="20"/>
        </w:rPr>
      </w:pPr>
      <w:r w:rsidRPr="00F7455C">
        <w:rPr>
          <w:rFonts w:ascii="Arial" w:hAnsi="Arial" w:cs="Arial"/>
          <w:i/>
          <w:sz w:val="20"/>
          <w:szCs w:val="20"/>
        </w:rPr>
        <w:t xml:space="preserve">CREA - </w:t>
      </w:r>
      <w:r w:rsidR="00F7455C" w:rsidRPr="00F7455C">
        <w:rPr>
          <w:rFonts w:ascii="Arial" w:hAnsi="Arial" w:cs="Arial"/>
          <w:i/>
          <w:sz w:val="20"/>
          <w:szCs w:val="20"/>
        </w:rPr>
        <w:t>1210003198</w:t>
      </w:r>
    </w:p>
    <w:p w:rsidR="00DB14ED" w:rsidRPr="008D7255" w:rsidRDefault="00DB14ED" w:rsidP="00DB14ED">
      <w:pPr>
        <w:rPr>
          <w:rFonts w:ascii="Arial" w:hAnsi="Arial" w:cs="Arial"/>
        </w:rPr>
      </w:pPr>
    </w:p>
    <w:p w:rsidR="00DB14ED" w:rsidRPr="008D7255" w:rsidRDefault="00DB14ED" w:rsidP="00DB14ED">
      <w:pPr>
        <w:rPr>
          <w:rFonts w:ascii="Arial" w:hAnsi="Arial" w:cs="Arial"/>
        </w:rPr>
      </w:pPr>
    </w:p>
    <w:sectPr w:rsidR="00DB14ED" w:rsidRPr="008D7255" w:rsidSect="001F0D66">
      <w:headerReference w:type="even" r:id="rId8"/>
      <w:headerReference w:type="default" r:id="rId9"/>
      <w:footerReference w:type="default" r:id="rId10"/>
      <w:headerReference w:type="first" r:id="rId11"/>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F6E" w:rsidRDefault="00FE5F6E">
      <w:pPr>
        <w:spacing w:after="0" w:line="240" w:lineRule="auto"/>
      </w:pPr>
      <w:r>
        <w:separator/>
      </w:r>
    </w:p>
  </w:endnote>
  <w:endnote w:type="continuationSeparator" w:id="0">
    <w:p w:rsidR="00FE5F6E" w:rsidRDefault="00FE5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471" w:rsidRDefault="00D86471"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6471" w:rsidRDefault="00D86471" w:rsidP="005F349E">
                            <w:pPr>
                              <w:jc w:val="center"/>
                            </w:pPr>
                            <w:r>
                              <w:fldChar w:fldCharType="begin"/>
                            </w:r>
                            <w:r>
                              <w:instrText xml:space="preserve"> PAGE    \* MERGEFORMAT </w:instrText>
                            </w:r>
                            <w:r>
                              <w:fldChar w:fldCharType="separate"/>
                            </w:r>
                            <w:r w:rsidR="002D5B18" w:rsidRPr="002D5B18">
                              <w:rPr>
                                <w:i/>
                                <w:noProof/>
                                <w:sz w:val="18"/>
                                <w:szCs w:val="18"/>
                              </w:rPr>
                              <w:t>4</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D86471" w:rsidRDefault="00D86471" w:rsidP="005F349E">
                      <w:pPr>
                        <w:jc w:val="center"/>
                      </w:pPr>
                      <w:r>
                        <w:fldChar w:fldCharType="begin"/>
                      </w:r>
                      <w:r>
                        <w:instrText xml:space="preserve"> PAGE    \* MERGEFORMAT </w:instrText>
                      </w:r>
                      <w:r>
                        <w:fldChar w:fldCharType="separate"/>
                      </w:r>
                      <w:r w:rsidR="002D5B18" w:rsidRPr="002D5B18">
                        <w:rPr>
                          <w:i/>
                          <w:noProof/>
                          <w:sz w:val="18"/>
                          <w:szCs w:val="18"/>
                        </w:rPr>
                        <w:t>4</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D86471" w:rsidRDefault="00D86471"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D86471" w:rsidRPr="005F349E" w:rsidRDefault="00D86471"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 xml:space="preserve">Av. Historiador Rubens de Mendonça, 3.920 – Centro </w:t>
    </w:r>
    <w:proofErr w:type="spellStart"/>
    <w:r w:rsidRPr="005F349E">
      <w:rPr>
        <w:rFonts w:ascii="Arial" w:hAnsi="Arial" w:cs="Arial"/>
        <w:color w:val="244061"/>
        <w:sz w:val="18"/>
        <w:szCs w:val="18"/>
      </w:rPr>
      <w:t>Politico</w:t>
    </w:r>
    <w:proofErr w:type="spellEnd"/>
    <w:r w:rsidRPr="005F349E">
      <w:rPr>
        <w:rFonts w:ascii="Arial" w:hAnsi="Arial" w:cs="Arial"/>
        <w:color w:val="244061"/>
        <w:sz w:val="18"/>
        <w:szCs w:val="18"/>
      </w:rPr>
      <w:t xml:space="preserve"> Administrativo – CEP: 78.050-902 – </w:t>
    </w:r>
    <w:proofErr w:type="spellStart"/>
    <w:r w:rsidRPr="005F349E">
      <w:rPr>
        <w:rFonts w:ascii="Arial" w:hAnsi="Arial" w:cs="Arial"/>
        <w:color w:val="244061"/>
        <w:sz w:val="18"/>
        <w:szCs w:val="18"/>
      </w:rPr>
      <w:t>Cuiaba</w:t>
    </w:r>
    <w:proofErr w:type="spellEnd"/>
  </w:p>
  <w:p w:rsidR="00D86471" w:rsidRPr="009918C3" w:rsidRDefault="00D86471"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F6E" w:rsidRDefault="00FE5F6E">
      <w:pPr>
        <w:spacing w:after="0" w:line="240" w:lineRule="auto"/>
      </w:pPr>
      <w:r>
        <w:separator/>
      </w:r>
    </w:p>
  </w:footnote>
  <w:footnote w:type="continuationSeparator" w:id="0">
    <w:p w:rsidR="00FE5F6E" w:rsidRDefault="00FE5F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471" w:rsidRDefault="002D5B18">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471" w:rsidRDefault="00D86471">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6471" w:rsidRPr="00CC4890" w:rsidRDefault="00D86471"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D86471" w:rsidRPr="00CC4890" w:rsidRDefault="002D5B18" w:rsidP="008D23AA">
                          <w:pPr>
                            <w:contextualSpacing/>
                            <w:jc w:val="center"/>
                            <w:rPr>
                              <w:rFonts w:ascii="Arial MT" w:hAnsi="Arial MT"/>
                              <w:color w:val="002060"/>
                            </w:rPr>
                          </w:pPr>
                          <w:hyperlink r:id="rId3" w:history="1">
                            <w:r w:rsidR="00D86471" w:rsidRPr="00CC4890">
                              <w:rPr>
                                <w:rStyle w:val="Hyperlink"/>
                                <w:rFonts w:ascii="Arial MT" w:hAnsi="Arial MT"/>
                                <w:color w:val="002060"/>
                                <w:u w:val="none"/>
                              </w:rPr>
                              <w:t>www.amm.org.br</w:t>
                            </w:r>
                          </w:hyperlink>
                          <w:r w:rsidR="00D86471" w:rsidRPr="00CC4890">
                            <w:rPr>
                              <w:rFonts w:ascii="Arial MT" w:hAnsi="Arial MT" w:cs="Arial"/>
                              <w:bCs/>
                              <w:color w:val="002060"/>
                            </w:rPr>
                            <w:t xml:space="preserve"> | </w:t>
                          </w:r>
                          <w:hyperlink r:id="rId4" w:history="1">
                            <w:r w:rsidR="00D86471">
                              <w:rPr>
                                <w:rStyle w:val="Hyperlink"/>
                                <w:rFonts w:ascii="Arial MT" w:hAnsi="Arial MT"/>
                                <w:color w:val="002060"/>
                                <w:u w:val="none"/>
                              </w:rPr>
                              <w:t>centraldeprojetosamm</w:t>
                            </w:r>
                            <w:r w:rsidR="00D86471"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D86471" w:rsidRPr="00CC4890" w:rsidRDefault="00D86471"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D86471" w:rsidRPr="00CC4890" w:rsidRDefault="002D5B18" w:rsidP="008D23AA">
                    <w:pPr>
                      <w:contextualSpacing/>
                      <w:jc w:val="center"/>
                      <w:rPr>
                        <w:rFonts w:ascii="Arial MT" w:hAnsi="Arial MT"/>
                        <w:color w:val="002060"/>
                      </w:rPr>
                    </w:pPr>
                    <w:hyperlink r:id="rId5" w:history="1">
                      <w:r w:rsidR="00D86471" w:rsidRPr="00CC4890">
                        <w:rPr>
                          <w:rStyle w:val="Hyperlink"/>
                          <w:rFonts w:ascii="Arial MT" w:hAnsi="Arial MT"/>
                          <w:color w:val="002060"/>
                          <w:u w:val="none"/>
                        </w:rPr>
                        <w:t>www.amm.org.br</w:t>
                      </w:r>
                    </w:hyperlink>
                    <w:r w:rsidR="00D86471" w:rsidRPr="00CC4890">
                      <w:rPr>
                        <w:rFonts w:ascii="Arial MT" w:hAnsi="Arial MT" w:cs="Arial"/>
                        <w:bCs/>
                        <w:color w:val="002060"/>
                      </w:rPr>
                      <w:t xml:space="preserve"> | </w:t>
                    </w:r>
                    <w:hyperlink r:id="rId6" w:history="1">
                      <w:r w:rsidR="00D86471">
                        <w:rPr>
                          <w:rStyle w:val="Hyperlink"/>
                          <w:rFonts w:ascii="Arial MT" w:hAnsi="Arial MT"/>
                          <w:color w:val="002060"/>
                          <w:u w:val="none"/>
                        </w:rPr>
                        <w:t>centraldeprojetosamm</w:t>
                      </w:r>
                      <w:r w:rsidR="00D86471" w:rsidRPr="00CC4890">
                        <w:rPr>
                          <w:rStyle w:val="Hyperlink"/>
                          <w:rFonts w:ascii="Arial MT" w:hAnsi="Arial MT"/>
                          <w:color w:val="002060"/>
                          <w:u w:val="none"/>
                        </w:rPr>
                        <w:t>@gmail.com</w:t>
                      </w:r>
                    </w:hyperlink>
                  </w:p>
                </w:txbxContent>
              </v:textbox>
            </v:shape>
          </w:pict>
        </mc:Fallback>
      </mc:AlternateContent>
    </w:r>
  </w:p>
  <w:p w:rsidR="00D86471" w:rsidRDefault="00D86471" w:rsidP="008D23AA">
    <w:pPr>
      <w:pStyle w:val="Cabealho"/>
      <w:jc w:val="center"/>
    </w:pPr>
  </w:p>
  <w:p w:rsidR="00D86471" w:rsidRDefault="00D86471" w:rsidP="008D23AA">
    <w:pPr>
      <w:pStyle w:val="Cabealho"/>
      <w:jc w:val="center"/>
    </w:pPr>
  </w:p>
  <w:p w:rsidR="00D86471" w:rsidRPr="009918C3" w:rsidRDefault="00D86471"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471" w:rsidRDefault="002D5B18">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1AF"/>
    <w:multiLevelType w:val="hybridMultilevel"/>
    <w:tmpl w:val="1878159E"/>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 w15:restartNumberingAfterBreak="0">
    <w:nsid w:val="12021006"/>
    <w:multiLevelType w:val="hybridMultilevel"/>
    <w:tmpl w:val="C292DE86"/>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 w15:restartNumberingAfterBreak="0">
    <w:nsid w:val="23470F10"/>
    <w:multiLevelType w:val="multilevel"/>
    <w:tmpl w:val="334EBB10"/>
    <w:lvl w:ilvl="0">
      <w:start w:val="10"/>
      <w:numFmt w:val="decimal"/>
      <w:lvlText w:val="%1"/>
      <w:lvlJc w:val="left"/>
      <w:pPr>
        <w:ind w:left="540" w:hanging="540"/>
      </w:pPr>
      <w:rPr>
        <w:rFonts w:hint="default"/>
      </w:rPr>
    </w:lvl>
    <w:lvl w:ilvl="1">
      <w:start w:val="4"/>
      <w:numFmt w:val="decimal"/>
      <w:lvlText w:val="%1.%2"/>
      <w:lvlJc w:val="left"/>
      <w:pPr>
        <w:ind w:left="1609" w:hanging="540"/>
      </w:pPr>
      <w:rPr>
        <w:rFonts w:hint="default"/>
      </w:rPr>
    </w:lvl>
    <w:lvl w:ilvl="2">
      <w:start w:val="3"/>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31344416"/>
    <w:multiLevelType w:val="multilevel"/>
    <w:tmpl w:val="8E94282E"/>
    <w:lvl w:ilvl="0">
      <w:start w:val="10"/>
      <w:numFmt w:val="decimal"/>
      <w:lvlText w:val="%1"/>
      <w:lvlJc w:val="left"/>
      <w:pPr>
        <w:ind w:left="600" w:hanging="600"/>
      </w:pPr>
      <w:rPr>
        <w:rFonts w:hint="default"/>
      </w:rPr>
    </w:lvl>
    <w:lvl w:ilvl="1">
      <w:start w:val="3"/>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2663CD9"/>
    <w:multiLevelType w:val="multilevel"/>
    <w:tmpl w:val="2B12DC52"/>
    <w:lvl w:ilvl="0">
      <w:start w:val="1"/>
      <w:numFmt w:val="bullet"/>
      <w:lvlText w:val=""/>
      <w:lvlJc w:val="left"/>
      <w:pPr>
        <w:ind w:left="600" w:hanging="600"/>
      </w:pPr>
      <w:rPr>
        <w:rFonts w:ascii="Symbol" w:hAnsi="Symbol" w:hint="default"/>
      </w:rPr>
    </w:lvl>
    <w:lvl w:ilvl="1">
      <w:start w:val="4"/>
      <w:numFmt w:val="decimal"/>
      <w:lvlText w:val="%1.%2"/>
      <w:lvlJc w:val="left"/>
      <w:pPr>
        <w:ind w:left="1450" w:hanging="60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 w15:restartNumberingAfterBreak="0">
    <w:nsid w:val="36300AE3"/>
    <w:multiLevelType w:val="hybridMultilevel"/>
    <w:tmpl w:val="D306128C"/>
    <w:lvl w:ilvl="0" w:tplc="04160001">
      <w:start w:val="1"/>
      <w:numFmt w:val="bullet"/>
      <w:lvlText w:val=""/>
      <w:lvlJc w:val="left"/>
      <w:pPr>
        <w:ind w:left="1320" w:hanging="360"/>
      </w:pPr>
      <w:rPr>
        <w:rFonts w:ascii="Symbol" w:hAnsi="Symbol" w:hint="default"/>
      </w:rPr>
    </w:lvl>
    <w:lvl w:ilvl="1" w:tplc="04160003" w:tentative="1">
      <w:start w:val="1"/>
      <w:numFmt w:val="bullet"/>
      <w:lvlText w:val="o"/>
      <w:lvlJc w:val="left"/>
      <w:pPr>
        <w:ind w:left="2040" w:hanging="360"/>
      </w:pPr>
      <w:rPr>
        <w:rFonts w:ascii="Courier New" w:hAnsi="Courier New" w:cs="Courier New" w:hint="default"/>
      </w:rPr>
    </w:lvl>
    <w:lvl w:ilvl="2" w:tplc="04160005" w:tentative="1">
      <w:start w:val="1"/>
      <w:numFmt w:val="bullet"/>
      <w:lvlText w:val=""/>
      <w:lvlJc w:val="left"/>
      <w:pPr>
        <w:ind w:left="2760" w:hanging="360"/>
      </w:pPr>
      <w:rPr>
        <w:rFonts w:ascii="Wingdings" w:hAnsi="Wingdings" w:hint="default"/>
      </w:rPr>
    </w:lvl>
    <w:lvl w:ilvl="3" w:tplc="04160001" w:tentative="1">
      <w:start w:val="1"/>
      <w:numFmt w:val="bullet"/>
      <w:lvlText w:val=""/>
      <w:lvlJc w:val="left"/>
      <w:pPr>
        <w:ind w:left="3480" w:hanging="360"/>
      </w:pPr>
      <w:rPr>
        <w:rFonts w:ascii="Symbol" w:hAnsi="Symbol" w:hint="default"/>
      </w:rPr>
    </w:lvl>
    <w:lvl w:ilvl="4" w:tplc="04160003" w:tentative="1">
      <w:start w:val="1"/>
      <w:numFmt w:val="bullet"/>
      <w:lvlText w:val="o"/>
      <w:lvlJc w:val="left"/>
      <w:pPr>
        <w:ind w:left="4200" w:hanging="360"/>
      </w:pPr>
      <w:rPr>
        <w:rFonts w:ascii="Courier New" w:hAnsi="Courier New" w:cs="Courier New" w:hint="default"/>
      </w:rPr>
    </w:lvl>
    <w:lvl w:ilvl="5" w:tplc="04160005" w:tentative="1">
      <w:start w:val="1"/>
      <w:numFmt w:val="bullet"/>
      <w:lvlText w:val=""/>
      <w:lvlJc w:val="left"/>
      <w:pPr>
        <w:ind w:left="4920" w:hanging="360"/>
      </w:pPr>
      <w:rPr>
        <w:rFonts w:ascii="Wingdings" w:hAnsi="Wingdings" w:hint="default"/>
      </w:rPr>
    </w:lvl>
    <w:lvl w:ilvl="6" w:tplc="04160001" w:tentative="1">
      <w:start w:val="1"/>
      <w:numFmt w:val="bullet"/>
      <w:lvlText w:val=""/>
      <w:lvlJc w:val="left"/>
      <w:pPr>
        <w:ind w:left="5640" w:hanging="360"/>
      </w:pPr>
      <w:rPr>
        <w:rFonts w:ascii="Symbol" w:hAnsi="Symbol" w:hint="default"/>
      </w:rPr>
    </w:lvl>
    <w:lvl w:ilvl="7" w:tplc="04160003" w:tentative="1">
      <w:start w:val="1"/>
      <w:numFmt w:val="bullet"/>
      <w:lvlText w:val="o"/>
      <w:lvlJc w:val="left"/>
      <w:pPr>
        <w:ind w:left="6360" w:hanging="360"/>
      </w:pPr>
      <w:rPr>
        <w:rFonts w:ascii="Courier New" w:hAnsi="Courier New" w:cs="Courier New" w:hint="default"/>
      </w:rPr>
    </w:lvl>
    <w:lvl w:ilvl="8" w:tplc="04160005" w:tentative="1">
      <w:start w:val="1"/>
      <w:numFmt w:val="bullet"/>
      <w:lvlText w:val=""/>
      <w:lvlJc w:val="left"/>
      <w:pPr>
        <w:ind w:left="7080" w:hanging="360"/>
      </w:pPr>
      <w:rPr>
        <w:rFonts w:ascii="Wingdings" w:hAnsi="Wingdings" w:hint="default"/>
      </w:rPr>
    </w:lvl>
  </w:abstractNum>
  <w:abstractNum w:abstractNumId="6" w15:restartNumberingAfterBreak="0">
    <w:nsid w:val="44CA4837"/>
    <w:multiLevelType w:val="hybridMultilevel"/>
    <w:tmpl w:val="16FACD9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6B30AAB"/>
    <w:multiLevelType w:val="hybridMultilevel"/>
    <w:tmpl w:val="B5C036B4"/>
    <w:lvl w:ilvl="0" w:tplc="04160001">
      <w:start w:val="1"/>
      <w:numFmt w:val="bullet"/>
      <w:lvlText w:val=""/>
      <w:lvlJc w:val="left"/>
      <w:pPr>
        <w:ind w:left="786" w:hanging="360"/>
      </w:pPr>
      <w:rPr>
        <w:rFonts w:ascii="Symbol" w:hAnsi="Symbol"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46F84DDF"/>
    <w:multiLevelType w:val="hybridMultilevel"/>
    <w:tmpl w:val="6C962F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7666039"/>
    <w:multiLevelType w:val="multilevel"/>
    <w:tmpl w:val="637E592E"/>
    <w:lvl w:ilvl="0">
      <w:start w:val="11"/>
      <w:numFmt w:val="decimal"/>
      <w:lvlText w:val="%1"/>
      <w:lvlJc w:val="left"/>
      <w:pPr>
        <w:ind w:left="375" w:hanging="375"/>
      </w:pPr>
      <w:rPr>
        <w:rFonts w:hint="default"/>
      </w:rPr>
    </w:lvl>
    <w:lvl w:ilvl="1">
      <w:start w:val="2"/>
      <w:numFmt w:val="decimal"/>
      <w:lvlText w:val="%1.%2"/>
      <w:lvlJc w:val="left"/>
      <w:pPr>
        <w:ind w:left="2153" w:hanging="375"/>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10" w15:restartNumberingAfterBreak="0">
    <w:nsid w:val="47EA2EAE"/>
    <w:multiLevelType w:val="multilevel"/>
    <w:tmpl w:val="871476BC"/>
    <w:lvl w:ilvl="0">
      <w:start w:val="14"/>
      <w:numFmt w:val="decimal"/>
      <w:lvlText w:val="%1."/>
      <w:lvlJc w:val="left"/>
      <w:pPr>
        <w:ind w:left="1778" w:hanging="360"/>
      </w:pPr>
      <w:rPr>
        <w:rFonts w:hint="default"/>
      </w:rPr>
    </w:lvl>
    <w:lvl w:ilvl="1">
      <w:start w:val="1"/>
      <w:numFmt w:val="decimal"/>
      <w:isLgl/>
      <w:lvlText w:val="%1.%2"/>
      <w:lvlJc w:val="left"/>
      <w:pPr>
        <w:ind w:left="2153" w:hanging="375"/>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3218" w:hanging="720"/>
      </w:pPr>
      <w:rPr>
        <w:rFonts w:hint="default"/>
      </w:rPr>
    </w:lvl>
    <w:lvl w:ilvl="4">
      <w:start w:val="1"/>
      <w:numFmt w:val="decimal"/>
      <w:isLgl/>
      <w:lvlText w:val="%1.%2.%3.%4.%5"/>
      <w:lvlJc w:val="left"/>
      <w:pPr>
        <w:ind w:left="3938" w:hanging="1080"/>
      </w:pPr>
      <w:rPr>
        <w:rFonts w:hint="default"/>
      </w:rPr>
    </w:lvl>
    <w:lvl w:ilvl="5">
      <w:start w:val="1"/>
      <w:numFmt w:val="decimal"/>
      <w:isLgl/>
      <w:lvlText w:val="%1.%2.%3.%4.%5.%6"/>
      <w:lvlJc w:val="left"/>
      <w:pPr>
        <w:ind w:left="4298" w:hanging="1080"/>
      </w:pPr>
      <w:rPr>
        <w:rFonts w:hint="default"/>
      </w:rPr>
    </w:lvl>
    <w:lvl w:ilvl="6">
      <w:start w:val="1"/>
      <w:numFmt w:val="decimal"/>
      <w:isLgl/>
      <w:lvlText w:val="%1.%2.%3.%4.%5.%6.%7"/>
      <w:lvlJc w:val="left"/>
      <w:pPr>
        <w:ind w:left="5018" w:hanging="1440"/>
      </w:pPr>
      <w:rPr>
        <w:rFonts w:hint="default"/>
      </w:rPr>
    </w:lvl>
    <w:lvl w:ilvl="7">
      <w:start w:val="1"/>
      <w:numFmt w:val="decimal"/>
      <w:isLgl/>
      <w:lvlText w:val="%1.%2.%3.%4.%5.%6.%7.%8"/>
      <w:lvlJc w:val="left"/>
      <w:pPr>
        <w:ind w:left="5378" w:hanging="1440"/>
      </w:pPr>
      <w:rPr>
        <w:rFonts w:hint="default"/>
      </w:rPr>
    </w:lvl>
    <w:lvl w:ilvl="8">
      <w:start w:val="1"/>
      <w:numFmt w:val="decimal"/>
      <w:isLgl/>
      <w:lvlText w:val="%1.%2.%3.%4.%5.%6.%7.%8.%9"/>
      <w:lvlJc w:val="left"/>
      <w:pPr>
        <w:ind w:left="6098" w:hanging="1800"/>
      </w:pPr>
      <w:rPr>
        <w:rFonts w:hint="default"/>
      </w:rPr>
    </w:lvl>
  </w:abstractNum>
  <w:abstractNum w:abstractNumId="11" w15:restartNumberingAfterBreak="0">
    <w:nsid w:val="49D7033C"/>
    <w:multiLevelType w:val="multilevel"/>
    <w:tmpl w:val="79286438"/>
    <w:lvl w:ilvl="0">
      <w:start w:val="10"/>
      <w:numFmt w:val="decimal"/>
      <w:lvlText w:val="%1"/>
      <w:lvlJc w:val="left"/>
      <w:pPr>
        <w:ind w:left="600" w:hanging="600"/>
      </w:pPr>
      <w:rPr>
        <w:rFonts w:hint="default"/>
      </w:rPr>
    </w:lvl>
    <w:lvl w:ilvl="1">
      <w:start w:val="4"/>
      <w:numFmt w:val="decimal"/>
      <w:lvlText w:val="%1.%2"/>
      <w:lvlJc w:val="left"/>
      <w:pPr>
        <w:ind w:left="1450" w:hanging="60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2" w15:restartNumberingAfterBreak="0">
    <w:nsid w:val="4E903DE0"/>
    <w:multiLevelType w:val="multilevel"/>
    <w:tmpl w:val="311A0296"/>
    <w:lvl w:ilvl="0">
      <w:start w:val="11"/>
      <w:numFmt w:val="decimal"/>
      <w:lvlText w:val="%1"/>
      <w:lvlJc w:val="left"/>
      <w:pPr>
        <w:ind w:left="420" w:hanging="420"/>
      </w:pPr>
      <w:rPr>
        <w:rFonts w:hint="default"/>
      </w:rPr>
    </w:lvl>
    <w:lvl w:ilvl="1">
      <w:start w:val="1"/>
      <w:numFmt w:val="decimal"/>
      <w:lvlText w:val="%1.%2"/>
      <w:lvlJc w:val="left"/>
      <w:pPr>
        <w:ind w:left="2120" w:hanging="4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5820" w:hanging="720"/>
      </w:pPr>
      <w:rPr>
        <w:rFonts w:hint="default"/>
      </w:rPr>
    </w:lvl>
    <w:lvl w:ilvl="4">
      <w:start w:val="1"/>
      <w:numFmt w:val="decimal"/>
      <w:lvlText w:val="%1.%2.%3.%4.%5"/>
      <w:lvlJc w:val="left"/>
      <w:pPr>
        <w:ind w:left="7880" w:hanging="1080"/>
      </w:pPr>
      <w:rPr>
        <w:rFonts w:hint="default"/>
      </w:rPr>
    </w:lvl>
    <w:lvl w:ilvl="5">
      <w:start w:val="1"/>
      <w:numFmt w:val="decimal"/>
      <w:lvlText w:val="%1.%2.%3.%4.%5.%6"/>
      <w:lvlJc w:val="left"/>
      <w:pPr>
        <w:ind w:left="9580" w:hanging="1080"/>
      </w:pPr>
      <w:rPr>
        <w:rFonts w:hint="default"/>
      </w:rPr>
    </w:lvl>
    <w:lvl w:ilvl="6">
      <w:start w:val="1"/>
      <w:numFmt w:val="decimal"/>
      <w:lvlText w:val="%1.%2.%3.%4.%5.%6.%7"/>
      <w:lvlJc w:val="left"/>
      <w:pPr>
        <w:ind w:left="11640" w:hanging="1440"/>
      </w:pPr>
      <w:rPr>
        <w:rFonts w:hint="default"/>
      </w:rPr>
    </w:lvl>
    <w:lvl w:ilvl="7">
      <w:start w:val="1"/>
      <w:numFmt w:val="decimal"/>
      <w:lvlText w:val="%1.%2.%3.%4.%5.%6.%7.%8"/>
      <w:lvlJc w:val="left"/>
      <w:pPr>
        <w:ind w:left="13340" w:hanging="1440"/>
      </w:pPr>
      <w:rPr>
        <w:rFonts w:hint="default"/>
      </w:rPr>
    </w:lvl>
    <w:lvl w:ilvl="8">
      <w:start w:val="1"/>
      <w:numFmt w:val="decimal"/>
      <w:lvlText w:val="%1.%2.%3.%4.%5.%6.%7.%8.%9"/>
      <w:lvlJc w:val="left"/>
      <w:pPr>
        <w:ind w:left="15400" w:hanging="1800"/>
      </w:pPr>
      <w:rPr>
        <w:rFonts w:hint="default"/>
      </w:rPr>
    </w:lvl>
  </w:abstractNum>
  <w:abstractNum w:abstractNumId="13"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D9335F"/>
    <w:multiLevelType w:val="hybridMultilevel"/>
    <w:tmpl w:val="0158FC8A"/>
    <w:lvl w:ilvl="0" w:tplc="04160001">
      <w:start w:val="1"/>
      <w:numFmt w:val="bullet"/>
      <w:lvlText w:val=""/>
      <w:lvlJc w:val="left"/>
      <w:pPr>
        <w:ind w:left="1320" w:hanging="360"/>
      </w:pPr>
      <w:rPr>
        <w:rFonts w:ascii="Symbol" w:hAnsi="Symbol" w:hint="default"/>
      </w:rPr>
    </w:lvl>
    <w:lvl w:ilvl="1" w:tplc="04160003" w:tentative="1">
      <w:start w:val="1"/>
      <w:numFmt w:val="bullet"/>
      <w:lvlText w:val="o"/>
      <w:lvlJc w:val="left"/>
      <w:pPr>
        <w:ind w:left="2040" w:hanging="360"/>
      </w:pPr>
      <w:rPr>
        <w:rFonts w:ascii="Courier New" w:hAnsi="Courier New" w:cs="Courier New" w:hint="default"/>
      </w:rPr>
    </w:lvl>
    <w:lvl w:ilvl="2" w:tplc="04160005" w:tentative="1">
      <w:start w:val="1"/>
      <w:numFmt w:val="bullet"/>
      <w:lvlText w:val=""/>
      <w:lvlJc w:val="left"/>
      <w:pPr>
        <w:ind w:left="2760" w:hanging="360"/>
      </w:pPr>
      <w:rPr>
        <w:rFonts w:ascii="Wingdings" w:hAnsi="Wingdings" w:hint="default"/>
      </w:rPr>
    </w:lvl>
    <w:lvl w:ilvl="3" w:tplc="04160001" w:tentative="1">
      <w:start w:val="1"/>
      <w:numFmt w:val="bullet"/>
      <w:lvlText w:val=""/>
      <w:lvlJc w:val="left"/>
      <w:pPr>
        <w:ind w:left="3480" w:hanging="360"/>
      </w:pPr>
      <w:rPr>
        <w:rFonts w:ascii="Symbol" w:hAnsi="Symbol" w:hint="default"/>
      </w:rPr>
    </w:lvl>
    <w:lvl w:ilvl="4" w:tplc="04160003" w:tentative="1">
      <w:start w:val="1"/>
      <w:numFmt w:val="bullet"/>
      <w:lvlText w:val="o"/>
      <w:lvlJc w:val="left"/>
      <w:pPr>
        <w:ind w:left="4200" w:hanging="360"/>
      </w:pPr>
      <w:rPr>
        <w:rFonts w:ascii="Courier New" w:hAnsi="Courier New" w:cs="Courier New" w:hint="default"/>
      </w:rPr>
    </w:lvl>
    <w:lvl w:ilvl="5" w:tplc="04160005" w:tentative="1">
      <w:start w:val="1"/>
      <w:numFmt w:val="bullet"/>
      <w:lvlText w:val=""/>
      <w:lvlJc w:val="left"/>
      <w:pPr>
        <w:ind w:left="4920" w:hanging="360"/>
      </w:pPr>
      <w:rPr>
        <w:rFonts w:ascii="Wingdings" w:hAnsi="Wingdings" w:hint="default"/>
      </w:rPr>
    </w:lvl>
    <w:lvl w:ilvl="6" w:tplc="04160001" w:tentative="1">
      <w:start w:val="1"/>
      <w:numFmt w:val="bullet"/>
      <w:lvlText w:val=""/>
      <w:lvlJc w:val="left"/>
      <w:pPr>
        <w:ind w:left="5640" w:hanging="360"/>
      </w:pPr>
      <w:rPr>
        <w:rFonts w:ascii="Symbol" w:hAnsi="Symbol" w:hint="default"/>
      </w:rPr>
    </w:lvl>
    <w:lvl w:ilvl="7" w:tplc="04160003" w:tentative="1">
      <w:start w:val="1"/>
      <w:numFmt w:val="bullet"/>
      <w:lvlText w:val="o"/>
      <w:lvlJc w:val="left"/>
      <w:pPr>
        <w:ind w:left="6360" w:hanging="360"/>
      </w:pPr>
      <w:rPr>
        <w:rFonts w:ascii="Courier New" w:hAnsi="Courier New" w:cs="Courier New" w:hint="default"/>
      </w:rPr>
    </w:lvl>
    <w:lvl w:ilvl="8" w:tplc="04160005" w:tentative="1">
      <w:start w:val="1"/>
      <w:numFmt w:val="bullet"/>
      <w:lvlText w:val=""/>
      <w:lvlJc w:val="left"/>
      <w:pPr>
        <w:ind w:left="7080" w:hanging="360"/>
      </w:pPr>
      <w:rPr>
        <w:rFonts w:ascii="Wingdings" w:hAnsi="Wingdings" w:hint="default"/>
      </w:rPr>
    </w:lvl>
  </w:abstractNum>
  <w:abstractNum w:abstractNumId="15" w15:restartNumberingAfterBreak="0">
    <w:nsid w:val="59707760"/>
    <w:multiLevelType w:val="multilevel"/>
    <w:tmpl w:val="7EFE60BC"/>
    <w:lvl w:ilvl="0">
      <w:start w:val="1"/>
      <w:numFmt w:val="decimal"/>
      <w:lvlText w:val="%1."/>
      <w:lvlJc w:val="left"/>
      <w:pPr>
        <w:ind w:left="1778" w:hanging="360"/>
      </w:pPr>
      <w:rPr>
        <w:rFonts w:hint="default"/>
      </w:rPr>
    </w:lvl>
    <w:lvl w:ilvl="1">
      <w:start w:val="1"/>
      <w:numFmt w:val="decimal"/>
      <w:lvlText w:val="%1.%2."/>
      <w:lvlJc w:val="left"/>
      <w:pPr>
        <w:ind w:left="1567" w:hanging="149"/>
      </w:pPr>
      <w:rPr>
        <w:rFonts w:hint="default"/>
        <w:b/>
        <w:color w:val="auto"/>
      </w:rPr>
    </w:lvl>
    <w:lvl w:ilvl="2">
      <w:start w:val="1"/>
      <w:numFmt w:val="decimal"/>
      <w:lvlText w:val="%1.%2.%3."/>
      <w:lvlJc w:val="left"/>
      <w:pPr>
        <w:ind w:left="1224" w:firstLine="194"/>
      </w:pPr>
      <w:rPr>
        <w:rFonts w:ascii="Arial" w:hAnsi="Arial" w:cs="Arial" w:hint="default"/>
        <w:b/>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125F8A"/>
    <w:multiLevelType w:val="hybridMultilevel"/>
    <w:tmpl w:val="EAC653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413795B"/>
    <w:multiLevelType w:val="multilevel"/>
    <w:tmpl w:val="871476BC"/>
    <w:lvl w:ilvl="0">
      <w:start w:val="14"/>
      <w:numFmt w:val="decimal"/>
      <w:lvlText w:val="%1."/>
      <w:lvlJc w:val="left"/>
      <w:pPr>
        <w:ind w:left="1778" w:hanging="360"/>
      </w:pPr>
      <w:rPr>
        <w:rFonts w:hint="default"/>
      </w:rPr>
    </w:lvl>
    <w:lvl w:ilvl="1">
      <w:start w:val="1"/>
      <w:numFmt w:val="decimal"/>
      <w:isLgl/>
      <w:lvlText w:val="%1.%2"/>
      <w:lvlJc w:val="left"/>
      <w:pPr>
        <w:ind w:left="2153" w:hanging="375"/>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3218" w:hanging="720"/>
      </w:pPr>
      <w:rPr>
        <w:rFonts w:hint="default"/>
      </w:rPr>
    </w:lvl>
    <w:lvl w:ilvl="4">
      <w:start w:val="1"/>
      <w:numFmt w:val="decimal"/>
      <w:isLgl/>
      <w:lvlText w:val="%1.%2.%3.%4.%5"/>
      <w:lvlJc w:val="left"/>
      <w:pPr>
        <w:ind w:left="3938" w:hanging="1080"/>
      </w:pPr>
      <w:rPr>
        <w:rFonts w:hint="default"/>
      </w:rPr>
    </w:lvl>
    <w:lvl w:ilvl="5">
      <w:start w:val="1"/>
      <w:numFmt w:val="decimal"/>
      <w:isLgl/>
      <w:lvlText w:val="%1.%2.%3.%4.%5.%6"/>
      <w:lvlJc w:val="left"/>
      <w:pPr>
        <w:ind w:left="4298" w:hanging="1080"/>
      </w:pPr>
      <w:rPr>
        <w:rFonts w:hint="default"/>
      </w:rPr>
    </w:lvl>
    <w:lvl w:ilvl="6">
      <w:start w:val="1"/>
      <w:numFmt w:val="decimal"/>
      <w:isLgl/>
      <w:lvlText w:val="%1.%2.%3.%4.%5.%6.%7"/>
      <w:lvlJc w:val="left"/>
      <w:pPr>
        <w:ind w:left="5018" w:hanging="1440"/>
      </w:pPr>
      <w:rPr>
        <w:rFonts w:hint="default"/>
      </w:rPr>
    </w:lvl>
    <w:lvl w:ilvl="7">
      <w:start w:val="1"/>
      <w:numFmt w:val="decimal"/>
      <w:isLgl/>
      <w:lvlText w:val="%1.%2.%3.%4.%5.%6.%7.%8"/>
      <w:lvlJc w:val="left"/>
      <w:pPr>
        <w:ind w:left="5378" w:hanging="1440"/>
      </w:pPr>
      <w:rPr>
        <w:rFonts w:hint="default"/>
      </w:rPr>
    </w:lvl>
    <w:lvl w:ilvl="8">
      <w:start w:val="1"/>
      <w:numFmt w:val="decimal"/>
      <w:isLgl/>
      <w:lvlText w:val="%1.%2.%3.%4.%5.%6.%7.%8.%9"/>
      <w:lvlJc w:val="left"/>
      <w:pPr>
        <w:ind w:left="6098" w:hanging="1800"/>
      </w:pPr>
      <w:rPr>
        <w:rFonts w:hint="default"/>
      </w:rPr>
    </w:lvl>
  </w:abstractNum>
  <w:abstractNum w:abstractNumId="19" w15:restartNumberingAfterBreak="0">
    <w:nsid w:val="66564823"/>
    <w:multiLevelType w:val="multilevel"/>
    <w:tmpl w:val="311A0296"/>
    <w:lvl w:ilvl="0">
      <w:start w:val="11"/>
      <w:numFmt w:val="decimal"/>
      <w:lvlText w:val="%1"/>
      <w:lvlJc w:val="left"/>
      <w:pPr>
        <w:ind w:left="420" w:hanging="420"/>
      </w:pPr>
      <w:rPr>
        <w:rFonts w:hint="default"/>
      </w:rPr>
    </w:lvl>
    <w:lvl w:ilvl="1">
      <w:start w:val="1"/>
      <w:numFmt w:val="decimal"/>
      <w:lvlText w:val="%1.%2"/>
      <w:lvlJc w:val="left"/>
      <w:pPr>
        <w:ind w:left="2120" w:hanging="4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5820" w:hanging="720"/>
      </w:pPr>
      <w:rPr>
        <w:rFonts w:hint="default"/>
      </w:rPr>
    </w:lvl>
    <w:lvl w:ilvl="4">
      <w:start w:val="1"/>
      <w:numFmt w:val="decimal"/>
      <w:lvlText w:val="%1.%2.%3.%4.%5"/>
      <w:lvlJc w:val="left"/>
      <w:pPr>
        <w:ind w:left="7880" w:hanging="1080"/>
      </w:pPr>
      <w:rPr>
        <w:rFonts w:hint="default"/>
      </w:rPr>
    </w:lvl>
    <w:lvl w:ilvl="5">
      <w:start w:val="1"/>
      <w:numFmt w:val="decimal"/>
      <w:lvlText w:val="%1.%2.%3.%4.%5.%6"/>
      <w:lvlJc w:val="left"/>
      <w:pPr>
        <w:ind w:left="9580" w:hanging="1080"/>
      </w:pPr>
      <w:rPr>
        <w:rFonts w:hint="default"/>
      </w:rPr>
    </w:lvl>
    <w:lvl w:ilvl="6">
      <w:start w:val="1"/>
      <w:numFmt w:val="decimal"/>
      <w:lvlText w:val="%1.%2.%3.%4.%5.%6.%7"/>
      <w:lvlJc w:val="left"/>
      <w:pPr>
        <w:ind w:left="11640" w:hanging="1440"/>
      </w:pPr>
      <w:rPr>
        <w:rFonts w:hint="default"/>
      </w:rPr>
    </w:lvl>
    <w:lvl w:ilvl="7">
      <w:start w:val="1"/>
      <w:numFmt w:val="decimal"/>
      <w:lvlText w:val="%1.%2.%3.%4.%5.%6.%7.%8"/>
      <w:lvlJc w:val="left"/>
      <w:pPr>
        <w:ind w:left="13340" w:hanging="1440"/>
      </w:pPr>
      <w:rPr>
        <w:rFonts w:hint="default"/>
      </w:rPr>
    </w:lvl>
    <w:lvl w:ilvl="8">
      <w:start w:val="1"/>
      <w:numFmt w:val="decimal"/>
      <w:lvlText w:val="%1.%2.%3.%4.%5.%6.%7.%8.%9"/>
      <w:lvlJc w:val="left"/>
      <w:pPr>
        <w:ind w:left="15400" w:hanging="1800"/>
      </w:pPr>
      <w:rPr>
        <w:rFonts w:hint="default"/>
      </w:rPr>
    </w:lvl>
  </w:abstractNum>
  <w:abstractNum w:abstractNumId="20" w15:restartNumberingAfterBreak="0">
    <w:nsid w:val="704969AB"/>
    <w:multiLevelType w:val="multilevel"/>
    <w:tmpl w:val="7EFE60BC"/>
    <w:lvl w:ilvl="0">
      <w:start w:val="1"/>
      <w:numFmt w:val="decimal"/>
      <w:lvlText w:val="%1."/>
      <w:lvlJc w:val="left"/>
      <w:pPr>
        <w:ind w:left="1778" w:hanging="360"/>
      </w:pPr>
      <w:rPr>
        <w:rFonts w:hint="default"/>
      </w:rPr>
    </w:lvl>
    <w:lvl w:ilvl="1">
      <w:start w:val="1"/>
      <w:numFmt w:val="decimal"/>
      <w:lvlText w:val="%1.%2."/>
      <w:lvlJc w:val="left"/>
      <w:pPr>
        <w:ind w:left="1567" w:hanging="149"/>
      </w:pPr>
      <w:rPr>
        <w:rFonts w:hint="default"/>
        <w:b/>
        <w:color w:val="auto"/>
      </w:rPr>
    </w:lvl>
    <w:lvl w:ilvl="2">
      <w:start w:val="1"/>
      <w:numFmt w:val="decimal"/>
      <w:lvlText w:val="%1.%2.%3."/>
      <w:lvlJc w:val="left"/>
      <w:pPr>
        <w:ind w:left="1224" w:firstLine="194"/>
      </w:pPr>
      <w:rPr>
        <w:rFonts w:ascii="Arial" w:hAnsi="Arial" w:cs="Arial" w:hint="default"/>
        <w:b/>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C8727A4"/>
    <w:multiLevelType w:val="hybridMultilevel"/>
    <w:tmpl w:val="E9309508"/>
    <w:lvl w:ilvl="0" w:tplc="04160001">
      <w:start w:val="1"/>
      <w:numFmt w:val="bullet"/>
      <w:lvlText w:val=""/>
      <w:lvlJc w:val="left"/>
      <w:pPr>
        <w:ind w:left="1854" w:hanging="360"/>
      </w:pPr>
      <w:rPr>
        <w:rFonts w:ascii="Symbol" w:hAnsi="Symbol" w:hint="default"/>
      </w:rPr>
    </w:lvl>
    <w:lvl w:ilvl="1" w:tplc="04160003">
      <w:start w:val="1"/>
      <w:numFmt w:val="bullet"/>
      <w:lvlText w:val="o"/>
      <w:lvlJc w:val="left"/>
      <w:pPr>
        <w:ind w:left="2574" w:hanging="360"/>
      </w:pPr>
      <w:rPr>
        <w:rFonts w:ascii="Courier New" w:hAnsi="Courier New" w:cs="Courier New" w:hint="default"/>
      </w:rPr>
    </w:lvl>
    <w:lvl w:ilvl="2" w:tplc="04160005">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num w:numId="1">
    <w:abstractNumId w:val="16"/>
  </w:num>
  <w:num w:numId="2">
    <w:abstractNumId w:val="13"/>
  </w:num>
  <w:num w:numId="3">
    <w:abstractNumId w:val="20"/>
  </w:num>
  <w:num w:numId="4">
    <w:abstractNumId w:val="7"/>
  </w:num>
  <w:num w:numId="5">
    <w:abstractNumId w:val="0"/>
  </w:num>
  <w:num w:numId="6">
    <w:abstractNumId w:val="21"/>
  </w:num>
  <w:num w:numId="7">
    <w:abstractNumId w:val="8"/>
  </w:num>
  <w:num w:numId="8">
    <w:abstractNumId w:val="6"/>
  </w:num>
  <w:num w:numId="9">
    <w:abstractNumId w:val="11"/>
  </w:num>
  <w:num w:numId="10">
    <w:abstractNumId w:val="14"/>
  </w:num>
  <w:num w:numId="11">
    <w:abstractNumId w:val="4"/>
  </w:num>
  <w:num w:numId="12">
    <w:abstractNumId w:val="19"/>
  </w:num>
  <w:num w:numId="13">
    <w:abstractNumId w:val="1"/>
  </w:num>
  <w:num w:numId="14">
    <w:abstractNumId w:val="12"/>
  </w:num>
  <w:num w:numId="15">
    <w:abstractNumId w:val="10"/>
  </w:num>
  <w:num w:numId="16">
    <w:abstractNumId w:val="18"/>
  </w:num>
  <w:num w:numId="17">
    <w:abstractNumId w:val="17"/>
  </w:num>
  <w:num w:numId="18">
    <w:abstractNumId w:val="3"/>
  </w:num>
  <w:num w:numId="19">
    <w:abstractNumId w:val="5"/>
  </w:num>
  <w:num w:numId="20">
    <w:abstractNumId w:val="2"/>
  </w:num>
  <w:num w:numId="21">
    <w:abstractNumId w:val="15"/>
  </w:num>
  <w:num w:numId="2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D66"/>
    <w:rsid w:val="000046A7"/>
    <w:rsid w:val="00006EB0"/>
    <w:rsid w:val="000112DB"/>
    <w:rsid w:val="00016BEF"/>
    <w:rsid w:val="00017861"/>
    <w:rsid w:val="00025EA4"/>
    <w:rsid w:val="00030410"/>
    <w:rsid w:val="000333C7"/>
    <w:rsid w:val="00034700"/>
    <w:rsid w:val="00036239"/>
    <w:rsid w:val="000407B8"/>
    <w:rsid w:val="00043281"/>
    <w:rsid w:val="00050E9D"/>
    <w:rsid w:val="00053E7B"/>
    <w:rsid w:val="00055E81"/>
    <w:rsid w:val="00063E07"/>
    <w:rsid w:val="00092841"/>
    <w:rsid w:val="000960CC"/>
    <w:rsid w:val="00096A8A"/>
    <w:rsid w:val="000972FC"/>
    <w:rsid w:val="000B3C64"/>
    <w:rsid w:val="000B3F9F"/>
    <w:rsid w:val="000C4807"/>
    <w:rsid w:val="000C5B75"/>
    <w:rsid w:val="000D1E0B"/>
    <w:rsid w:val="000E2831"/>
    <w:rsid w:val="000E5D78"/>
    <w:rsid w:val="000E5EA8"/>
    <w:rsid w:val="000E646C"/>
    <w:rsid w:val="000E755C"/>
    <w:rsid w:val="000F11F4"/>
    <w:rsid w:val="000F702B"/>
    <w:rsid w:val="001040CC"/>
    <w:rsid w:val="00105313"/>
    <w:rsid w:val="001063A7"/>
    <w:rsid w:val="001172D0"/>
    <w:rsid w:val="00121442"/>
    <w:rsid w:val="001347EB"/>
    <w:rsid w:val="00140BC5"/>
    <w:rsid w:val="00141C2B"/>
    <w:rsid w:val="00144AA5"/>
    <w:rsid w:val="00152AF0"/>
    <w:rsid w:val="00155177"/>
    <w:rsid w:val="00160873"/>
    <w:rsid w:val="001626B1"/>
    <w:rsid w:val="00163B20"/>
    <w:rsid w:val="00165BC1"/>
    <w:rsid w:val="00172A95"/>
    <w:rsid w:val="00173B50"/>
    <w:rsid w:val="00176285"/>
    <w:rsid w:val="00191DE4"/>
    <w:rsid w:val="001926C2"/>
    <w:rsid w:val="001A5A22"/>
    <w:rsid w:val="001A77BA"/>
    <w:rsid w:val="001B3EC6"/>
    <w:rsid w:val="001B668E"/>
    <w:rsid w:val="001D036A"/>
    <w:rsid w:val="001D1943"/>
    <w:rsid w:val="001D37BC"/>
    <w:rsid w:val="001D3847"/>
    <w:rsid w:val="001D646B"/>
    <w:rsid w:val="001E069C"/>
    <w:rsid w:val="001E300A"/>
    <w:rsid w:val="001E7F27"/>
    <w:rsid w:val="001F0D66"/>
    <w:rsid w:val="00203C3C"/>
    <w:rsid w:val="0021465B"/>
    <w:rsid w:val="00215340"/>
    <w:rsid w:val="002229E0"/>
    <w:rsid w:val="0022622A"/>
    <w:rsid w:val="002444AC"/>
    <w:rsid w:val="00251674"/>
    <w:rsid w:val="00263600"/>
    <w:rsid w:val="0026721D"/>
    <w:rsid w:val="00270B29"/>
    <w:rsid w:val="0028004B"/>
    <w:rsid w:val="00281B50"/>
    <w:rsid w:val="00285873"/>
    <w:rsid w:val="00293E42"/>
    <w:rsid w:val="002A0388"/>
    <w:rsid w:val="002A134D"/>
    <w:rsid w:val="002A5847"/>
    <w:rsid w:val="002A7FF8"/>
    <w:rsid w:val="002B66A6"/>
    <w:rsid w:val="002C4C72"/>
    <w:rsid w:val="002C6252"/>
    <w:rsid w:val="002C6A6D"/>
    <w:rsid w:val="002D1A11"/>
    <w:rsid w:val="002D59B2"/>
    <w:rsid w:val="002D5B18"/>
    <w:rsid w:val="002E300A"/>
    <w:rsid w:val="002E65B0"/>
    <w:rsid w:val="002E6E0A"/>
    <w:rsid w:val="002E7873"/>
    <w:rsid w:val="002E7E90"/>
    <w:rsid w:val="002F3E8E"/>
    <w:rsid w:val="002F4C90"/>
    <w:rsid w:val="002F5BB1"/>
    <w:rsid w:val="002F6929"/>
    <w:rsid w:val="00300ACE"/>
    <w:rsid w:val="00300D04"/>
    <w:rsid w:val="003051AF"/>
    <w:rsid w:val="0031295D"/>
    <w:rsid w:val="00312C8E"/>
    <w:rsid w:val="00321806"/>
    <w:rsid w:val="003251DB"/>
    <w:rsid w:val="00327BB6"/>
    <w:rsid w:val="00335120"/>
    <w:rsid w:val="003367A3"/>
    <w:rsid w:val="00340085"/>
    <w:rsid w:val="00341DBD"/>
    <w:rsid w:val="0034518F"/>
    <w:rsid w:val="0034721D"/>
    <w:rsid w:val="00350EE7"/>
    <w:rsid w:val="00352104"/>
    <w:rsid w:val="00353330"/>
    <w:rsid w:val="00354201"/>
    <w:rsid w:val="00356224"/>
    <w:rsid w:val="00360D95"/>
    <w:rsid w:val="00364F1D"/>
    <w:rsid w:val="003701AA"/>
    <w:rsid w:val="00371BE6"/>
    <w:rsid w:val="00372FD5"/>
    <w:rsid w:val="003748AA"/>
    <w:rsid w:val="00374995"/>
    <w:rsid w:val="00374DD8"/>
    <w:rsid w:val="00383011"/>
    <w:rsid w:val="0038507A"/>
    <w:rsid w:val="00391DE2"/>
    <w:rsid w:val="00396F38"/>
    <w:rsid w:val="003B0DA6"/>
    <w:rsid w:val="003B65E8"/>
    <w:rsid w:val="003B7892"/>
    <w:rsid w:val="003C24D6"/>
    <w:rsid w:val="003C621A"/>
    <w:rsid w:val="003C621F"/>
    <w:rsid w:val="003D592C"/>
    <w:rsid w:val="003E6951"/>
    <w:rsid w:val="003E78A8"/>
    <w:rsid w:val="003E7F63"/>
    <w:rsid w:val="003F4444"/>
    <w:rsid w:val="003F45EC"/>
    <w:rsid w:val="003F7E74"/>
    <w:rsid w:val="00402C54"/>
    <w:rsid w:val="00410F0F"/>
    <w:rsid w:val="00415B32"/>
    <w:rsid w:val="00425AEF"/>
    <w:rsid w:val="00426245"/>
    <w:rsid w:val="00430537"/>
    <w:rsid w:val="004318DA"/>
    <w:rsid w:val="00444BCD"/>
    <w:rsid w:val="00451720"/>
    <w:rsid w:val="00451E07"/>
    <w:rsid w:val="00461837"/>
    <w:rsid w:val="00477F05"/>
    <w:rsid w:val="00492164"/>
    <w:rsid w:val="00492B2D"/>
    <w:rsid w:val="004950C4"/>
    <w:rsid w:val="004A4140"/>
    <w:rsid w:val="004A6F01"/>
    <w:rsid w:val="004B4912"/>
    <w:rsid w:val="004B4E5E"/>
    <w:rsid w:val="004C0A50"/>
    <w:rsid w:val="004C3213"/>
    <w:rsid w:val="004C484C"/>
    <w:rsid w:val="004C4E1A"/>
    <w:rsid w:val="004D2E4C"/>
    <w:rsid w:val="004D3483"/>
    <w:rsid w:val="004D46DB"/>
    <w:rsid w:val="004D6E3B"/>
    <w:rsid w:val="004E3085"/>
    <w:rsid w:val="004E3172"/>
    <w:rsid w:val="004E6762"/>
    <w:rsid w:val="00500A7F"/>
    <w:rsid w:val="00501132"/>
    <w:rsid w:val="00507CCD"/>
    <w:rsid w:val="0051147F"/>
    <w:rsid w:val="00514AB2"/>
    <w:rsid w:val="005259E4"/>
    <w:rsid w:val="0052664F"/>
    <w:rsid w:val="00527BDE"/>
    <w:rsid w:val="005308F7"/>
    <w:rsid w:val="00530A72"/>
    <w:rsid w:val="0053332D"/>
    <w:rsid w:val="0053686E"/>
    <w:rsid w:val="005376ED"/>
    <w:rsid w:val="0054373E"/>
    <w:rsid w:val="0054375B"/>
    <w:rsid w:val="00546768"/>
    <w:rsid w:val="00555D82"/>
    <w:rsid w:val="00560676"/>
    <w:rsid w:val="00570E21"/>
    <w:rsid w:val="00571B57"/>
    <w:rsid w:val="00571FCC"/>
    <w:rsid w:val="00574AD8"/>
    <w:rsid w:val="00577CDF"/>
    <w:rsid w:val="005800AF"/>
    <w:rsid w:val="0058135C"/>
    <w:rsid w:val="00582DDF"/>
    <w:rsid w:val="005840E0"/>
    <w:rsid w:val="0058609A"/>
    <w:rsid w:val="00591A13"/>
    <w:rsid w:val="00594672"/>
    <w:rsid w:val="005A1439"/>
    <w:rsid w:val="005A2ED9"/>
    <w:rsid w:val="005A4B24"/>
    <w:rsid w:val="005A59C2"/>
    <w:rsid w:val="005B2376"/>
    <w:rsid w:val="005B2A37"/>
    <w:rsid w:val="005C0455"/>
    <w:rsid w:val="005C3243"/>
    <w:rsid w:val="005D0063"/>
    <w:rsid w:val="005D3A13"/>
    <w:rsid w:val="005D4FF5"/>
    <w:rsid w:val="005D5310"/>
    <w:rsid w:val="005D799C"/>
    <w:rsid w:val="005E0BCC"/>
    <w:rsid w:val="005E2B2C"/>
    <w:rsid w:val="005F1430"/>
    <w:rsid w:val="005F32BC"/>
    <w:rsid w:val="005F349E"/>
    <w:rsid w:val="005F523D"/>
    <w:rsid w:val="005F557D"/>
    <w:rsid w:val="005F6784"/>
    <w:rsid w:val="00613717"/>
    <w:rsid w:val="00623096"/>
    <w:rsid w:val="00624EFC"/>
    <w:rsid w:val="0062616F"/>
    <w:rsid w:val="006272B7"/>
    <w:rsid w:val="006277F5"/>
    <w:rsid w:val="006300DE"/>
    <w:rsid w:val="00630CEE"/>
    <w:rsid w:val="00631794"/>
    <w:rsid w:val="00633133"/>
    <w:rsid w:val="006421B9"/>
    <w:rsid w:val="006456A7"/>
    <w:rsid w:val="00654DA1"/>
    <w:rsid w:val="00660B06"/>
    <w:rsid w:val="006614A3"/>
    <w:rsid w:val="00662BDB"/>
    <w:rsid w:val="00671221"/>
    <w:rsid w:val="00680846"/>
    <w:rsid w:val="006815CF"/>
    <w:rsid w:val="006840CA"/>
    <w:rsid w:val="00686210"/>
    <w:rsid w:val="006908E1"/>
    <w:rsid w:val="00692206"/>
    <w:rsid w:val="00696A9D"/>
    <w:rsid w:val="00697D0F"/>
    <w:rsid w:val="006A2645"/>
    <w:rsid w:val="006A48C2"/>
    <w:rsid w:val="006A5FE9"/>
    <w:rsid w:val="006B2B5E"/>
    <w:rsid w:val="006B31A8"/>
    <w:rsid w:val="006B5194"/>
    <w:rsid w:val="006B6666"/>
    <w:rsid w:val="006C22FE"/>
    <w:rsid w:val="006D52D7"/>
    <w:rsid w:val="006E1700"/>
    <w:rsid w:val="006E217B"/>
    <w:rsid w:val="006F1DC9"/>
    <w:rsid w:val="00705A36"/>
    <w:rsid w:val="0070791E"/>
    <w:rsid w:val="00710241"/>
    <w:rsid w:val="00716D6B"/>
    <w:rsid w:val="007236B0"/>
    <w:rsid w:val="00723766"/>
    <w:rsid w:val="00723D01"/>
    <w:rsid w:val="00724914"/>
    <w:rsid w:val="00733C28"/>
    <w:rsid w:val="007346F5"/>
    <w:rsid w:val="00734BA7"/>
    <w:rsid w:val="00741B5F"/>
    <w:rsid w:val="0074282C"/>
    <w:rsid w:val="0074436B"/>
    <w:rsid w:val="00744AED"/>
    <w:rsid w:val="00745EEC"/>
    <w:rsid w:val="00751963"/>
    <w:rsid w:val="00751DF9"/>
    <w:rsid w:val="00755BE2"/>
    <w:rsid w:val="00763A27"/>
    <w:rsid w:val="00767FF8"/>
    <w:rsid w:val="00772E42"/>
    <w:rsid w:val="007855EC"/>
    <w:rsid w:val="00787CD3"/>
    <w:rsid w:val="00790F24"/>
    <w:rsid w:val="007A1E8E"/>
    <w:rsid w:val="007B1E30"/>
    <w:rsid w:val="007C207F"/>
    <w:rsid w:val="007C2C77"/>
    <w:rsid w:val="007D67AE"/>
    <w:rsid w:val="007E019E"/>
    <w:rsid w:val="007F04F2"/>
    <w:rsid w:val="0080019B"/>
    <w:rsid w:val="00802481"/>
    <w:rsid w:val="00802679"/>
    <w:rsid w:val="00803353"/>
    <w:rsid w:val="00805AF6"/>
    <w:rsid w:val="00805D91"/>
    <w:rsid w:val="00810051"/>
    <w:rsid w:val="00813C34"/>
    <w:rsid w:val="008204DF"/>
    <w:rsid w:val="00821689"/>
    <w:rsid w:val="0082247F"/>
    <w:rsid w:val="008304EE"/>
    <w:rsid w:val="00830CF0"/>
    <w:rsid w:val="00831CEF"/>
    <w:rsid w:val="00835009"/>
    <w:rsid w:val="008372F5"/>
    <w:rsid w:val="008423E5"/>
    <w:rsid w:val="00847C73"/>
    <w:rsid w:val="00860EF9"/>
    <w:rsid w:val="00870D33"/>
    <w:rsid w:val="00873D78"/>
    <w:rsid w:val="00884410"/>
    <w:rsid w:val="0088504D"/>
    <w:rsid w:val="00890695"/>
    <w:rsid w:val="008A2701"/>
    <w:rsid w:val="008A3742"/>
    <w:rsid w:val="008A5A67"/>
    <w:rsid w:val="008B2FF0"/>
    <w:rsid w:val="008B7779"/>
    <w:rsid w:val="008D23AA"/>
    <w:rsid w:val="008D7255"/>
    <w:rsid w:val="008E41C5"/>
    <w:rsid w:val="008F7AA2"/>
    <w:rsid w:val="00907CC5"/>
    <w:rsid w:val="00910410"/>
    <w:rsid w:val="00910798"/>
    <w:rsid w:val="009113CD"/>
    <w:rsid w:val="0091154A"/>
    <w:rsid w:val="009165E0"/>
    <w:rsid w:val="00925341"/>
    <w:rsid w:val="00927FD8"/>
    <w:rsid w:val="00935469"/>
    <w:rsid w:val="00945CBD"/>
    <w:rsid w:val="0096058F"/>
    <w:rsid w:val="009645AC"/>
    <w:rsid w:val="009657B3"/>
    <w:rsid w:val="00966F04"/>
    <w:rsid w:val="009777F2"/>
    <w:rsid w:val="0098693B"/>
    <w:rsid w:val="009878E1"/>
    <w:rsid w:val="00992BDB"/>
    <w:rsid w:val="0099309D"/>
    <w:rsid w:val="0099691C"/>
    <w:rsid w:val="009A7418"/>
    <w:rsid w:val="009A7978"/>
    <w:rsid w:val="009D0AE6"/>
    <w:rsid w:val="009E31ED"/>
    <w:rsid w:val="009E5C7E"/>
    <w:rsid w:val="00A04DAF"/>
    <w:rsid w:val="00A10EC9"/>
    <w:rsid w:val="00A154CC"/>
    <w:rsid w:val="00A15580"/>
    <w:rsid w:val="00A17496"/>
    <w:rsid w:val="00A175B0"/>
    <w:rsid w:val="00A2012E"/>
    <w:rsid w:val="00A219E1"/>
    <w:rsid w:val="00A30FA1"/>
    <w:rsid w:val="00A32874"/>
    <w:rsid w:val="00A342C0"/>
    <w:rsid w:val="00A36F19"/>
    <w:rsid w:val="00A44D19"/>
    <w:rsid w:val="00A46CED"/>
    <w:rsid w:val="00A47A7B"/>
    <w:rsid w:val="00A57FC3"/>
    <w:rsid w:val="00A73B3D"/>
    <w:rsid w:val="00A822E3"/>
    <w:rsid w:val="00A8703B"/>
    <w:rsid w:val="00A876EA"/>
    <w:rsid w:val="00A95A1A"/>
    <w:rsid w:val="00AA5309"/>
    <w:rsid w:val="00AA5310"/>
    <w:rsid w:val="00AB4E23"/>
    <w:rsid w:val="00AB6992"/>
    <w:rsid w:val="00AB6ED5"/>
    <w:rsid w:val="00AC0570"/>
    <w:rsid w:val="00AC09A1"/>
    <w:rsid w:val="00AC3992"/>
    <w:rsid w:val="00AC67F2"/>
    <w:rsid w:val="00AD2EAE"/>
    <w:rsid w:val="00AE1D39"/>
    <w:rsid w:val="00AE2495"/>
    <w:rsid w:val="00AE4B3A"/>
    <w:rsid w:val="00AF33FB"/>
    <w:rsid w:val="00AF58B5"/>
    <w:rsid w:val="00AF642A"/>
    <w:rsid w:val="00AF67CB"/>
    <w:rsid w:val="00B049B8"/>
    <w:rsid w:val="00B06E03"/>
    <w:rsid w:val="00B07A5D"/>
    <w:rsid w:val="00B1174F"/>
    <w:rsid w:val="00B15F53"/>
    <w:rsid w:val="00B21EA8"/>
    <w:rsid w:val="00B2278F"/>
    <w:rsid w:val="00B231A5"/>
    <w:rsid w:val="00B24024"/>
    <w:rsid w:val="00B24DFB"/>
    <w:rsid w:val="00B250F3"/>
    <w:rsid w:val="00B27008"/>
    <w:rsid w:val="00B30696"/>
    <w:rsid w:val="00B31201"/>
    <w:rsid w:val="00B3639C"/>
    <w:rsid w:val="00B42C59"/>
    <w:rsid w:val="00B42E3D"/>
    <w:rsid w:val="00B45381"/>
    <w:rsid w:val="00B503D8"/>
    <w:rsid w:val="00B52FFF"/>
    <w:rsid w:val="00B5345D"/>
    <w:rsid w:val="00B55431"/>
    <w:rsid w:val="00B55B89"/>
    <w:rsid w:val="00B5620D"/>
    <w:rsid w:val="00B56B35"/>
    <w:rsid w:val="00B5729D"/>
    <w:rsid w:val="00B57B45"/>
    <w:rsid w:val="00B64E47"/>
    <w:rsid w:val="00B7153E"/>
    <w:rsid w:val="00B80C78"/>
    <w:rsid w:val="00B85432"/>
    <w:rsid w:val="00B864D3"/>
    <w:rsid w:val="00B93D96"/>
    <w:rsid w:val="00B976BD"/>
    <w:rsid w:val="00B9780D"/>
    <w:rsid w:val="00BA24A0"/>
    <w:rsid w:val="00BB16ED"/>
    <w:rsid w:val="00BB2524"/>
    <w:rsid w:val="00BB4BCC"/>
    <w:rsid w:val="00BB64CC"/>
    <w:rsid w:val="00BB6551"/>
    <w:rsid w:val="00BC0306"/>
    <w:rsid w:val="00BC15F5"/>
    <w:rsid w:val="00BC4E1C"/>
    <w:rsid w:val="00BE1584"/>
    <w:rsid w:val="00BE273C"/>
    <w:rsid w:val="00BE3B6F"/>
    <w:rsid w:val="00BE6E33"/>
    <w:rsid w:val="00BF2D3F"/>
    <w:rsid w:val="00BF474A"/>
    <w:rsid w:val="00BF4A13"/>
    <w:rsid w:val="00BF4C52"/>
    <w:rsid w:val="00C057F3"/>
    <w:rsid w:val="00C05BF1"/>
    <w:rsid w:val="00C062FC"/>
    <w:rsid w:val="00C07B5B"/>
    <w:rsid w:val="00C122A1"/>
    <w:rsid w:val="00C12688"/>
    <w:rsid w:val="00C13F31"/>
    <w:rsid w:val="00C25115"/>
    <w:rsid w:val="00C30401"/>
    <w:rsid w:val="00C322A3"/>
    <w:rsid w:val="00C337AE"/>
    <w:rsid w:val="00C42273"/>
    <w:rsid w:val="00C42593"/>
    <w:rsid w:val="00C5795F"/>
    <w:rsid w:val="00C57DA6"/>
    <w:rsid w:val="00C62D16"/>
    <w:rsid w:val="00C63A68"/>
    <w:rsid w:val="00C6561B"/>
    <w:rsid w:val="00C66F2D"/>
    <w:rsid w:val="00C706ED"/>
    <w:rsid w:val="00C7594F"/>
    <w:rsid w:val="00C77617"/>
    <w:rsid w:val="00C82423"/>
    <w:rsid w:val="00C83BDF"/>
    <w:rsid w:val="00C8553C"/>
    <w:rsid w:val="00C903C2"/>
    <w:rsid w:val="00C94619"/>
    <w:rsid w:val="00C9730F"/>
    <w:rsid w:val="00C9748E"/>
    <w:rsid w:val="00C9765D"/>
    <w:rsid w:val="00C97D7B"/>
    <w:rsid w:val="00CA0BE2"/>
    <w:rsid w:val="00CA4901"/>
    <w:rsid w:val="00CA5522"/>
    <w:rsid w:val="00CA6020"/>
    <w:rsid w:val="00CA6276"/>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31FBD"/>
    <w:rsid w:val="00D5219F"/>
    <w:rsid w:val="00D56175"/>
    <w:rsid w:val="00D5710D"/>
    <w:rsid w:val="00D72AD7"/>
    <w:rsid w:val="00D75372"/>
    <w:rsid w:val="00D76D27"/>
    <w:rsid w:val="00D779B4"/>
    <w:rsid w:val="00D779C6"/>
    <w:rsid w:val="00D851BE"/>
    <w:rsid w:val="00D85AD0"/>
    <w:rsid w:val="00D86471"/>
    <w:rsid w:val="00D91743"/>
    <w:rsid w:val="00DA2978"/>
    <w:rsid w:val="00DA4BF5"/>
    <w:rsid w:val="00DA76F8"/>
    <w:rsid w:val="00DB028D"/>
    <w:rsid w:val="00DB14ED"/>
    <w:rsid w:val="00DB4FE4"/>
    <w:rsid w:val="00DB6EE9"/>
    <w:rsid w:val="00DC6EFD"/>
    <w:rsid w:val="00DC7391"/>
    <w:rsid w:val="00DD399A"/>
    <w:rsid w:val="00DD516C"/>
    <w:rsid w:val="00DD581F"/>
    <w:rsid w:val="00DD58E4"/>
    <w:rsid w:val="00DD5DE3"/>
    <w:rsid w:val="00DD6626"/>
    <w:rsid w:val="00DE46C7"/>
    <w:rsid w:val="00DE6EAE"/>
    <w:rsid w:val="00E0296C"/>
    <w:rsid w:val="00E10A66"/>
    <w:rsid w:val="00E20EB9"/>
    <w:rsid w:val="00E270E3"/>
    <w:rsid w:val="00E31CCE"/>
    <w:rsid w:val="00E402F7"/>
    <w:rsid w:val="00E4674B"/>
    <w:rsid w:val="00E60710"/>
    <w:rsid w:val="00E60736"/>
    <w:rsid w:val="00E63840"/>
    <w:rsid w:val="00E663D7"/>
    <w:rsid w:val="00E8289C"/>
    <w:rsid w:val="00E830C4"/>
    <w:rsid w:val="00E866F3"/>
    <w:rsid w:val="00E8681A"/>
    <w:rsid w:val="00E9136F"/>
    <w:rsid w:val="00E914DB"/>
    <w:rsid w:val="00EA2B0D"/>
    <w:rsid w:val="00EA73A7"/>
    <w:rsid w:val="00EB12F0"/>
    <w:rsid w:val="00EB3790"/>
    <w:rsid w:val="00EB4157"/>
    <w:rsid w:val="00EC6B66"/>
    <w:rsid w:val="00EE1F94"/>
    <w:rsid w:val="00EF4B1B"/>
    <w:rsid w:val="00EF71DE"/>
    <w:rsid w:val="00EF7A6C"/>
    <w:rsid w:val="00F004FD"/>
    <w:rsid w:val="00F02CC3"/>
    <w:rsid w:val="00F13262"/>
    <w:rsid w:val="00F16D99"/>
    <w:rsid w:val="00F24207"/>
    <w:rsid w:val="00F271E0"/>
    <w:rsid w:val="00F3406F"/>
    <w:rsid w:val="00F367F8"/>
    <w:rsid w:val="00F37807"/>
    <w:rsid w:val="00F4342C"/>
    <w:rsid w:val="00F60A43"/>
    <w:rsid w:val="00F622C6"/>
    <w:rsid w:val="00F6516C"/>
    <w:rsid w:val="00F65E18"/>
    <w:rsid w:val="00F7101E"/>
    <w:rsid w:val="00F7270C"/>
    <w:rsid w:val="00F7455C"/>
    <w:rsid w:val="00F76D83"/>
    <w:rsid w:val="00F80249"/>
    <w:rsid w:val="00F849D8"/>
    <w:rsid w:val="00F8649B"/>
    <w:rsid w:val="00F868F4"/>
    <w:rsid w:val="00F9314C"/>
    <w:rsid w:val="00F9533C"/>
    <w:rsid w:val="00FA2D3F"/>
    <w:rsid w:val="00FB3DA9"/>
    <w:rsid w:val="00FD18F2"/>
    <w:rsid w:val="00FD53A0"/>
    <w:rsid w:val="00FE2AF8"/>
    <w:rsid w:val="00FE4AEC"/>
    <w:rsid w:val="00FE4B53"/>
    <w:rsid w:val="00FE5F6E"/>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7AC16890"/>
  <w15:docId w15:val="{F2A67A0D-745D-49DA-840B-DA7084966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 w:type="paragraph" w:styleId="Lista">
    <w:name w:val="List"/>
    <w:basedOn w:val="Normal"/>
    <w:uiPriority w:val="99"/>
    <w:unhideWhenUsed/>
    <w:rsid w:val="00B2278F"/>
    <w:pPr>
      <w:ind w:left="283" w:hanging="283"/>
      <w:contextualSpacing/>
    </w:pPr>
  </w:style>
  <w:style w:type="paragraph" w:styleId="Listadecontinuao2">
    <w:name w:val="List Continue 2"/>
    <w:basedOn w:val="Normal"/>
    <w:rsid w:val="00A8703B"/>
    <w:pPr>
      <w:spacing w:after="120" w:line="240" w:lineRule="auto"/>
      <w:ind w:left="566"/>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9D809-7B6C-4C9B-9830-217F12F35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2747</Words>
  <Characters>14839</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Debora</dc:creator>
  <cp:lastModifiedBy>Felipe-C</cp:lastModifiedBy>
  <cp:revision>3</cp:revision>
  <cp:lastPrinted>2016-02-19T20:13:00Z</cp:lastPrinted>
  <dcterms:created xsi:type="dcterms:W3CDTF">2018-04-23T13:52:00Z</dcterms:created>
  <dcterms:modified xsi:type="dcterms:W3CDTF">2018-04-23T13:54:00Z</dcterms:modified>
</cp:coreProperties>
</file>